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392" w:rsidRPr="009B5AB4" w:rsidRDefault="00007E57"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Процесс - совокупность взаимосвязанных или взаимодействующих видов деятельности, преобразующая &lt;входы&gt; в &lt;выходы&gt;. </w:t>
      </w:r>
      <w:r w:rsidR="00BE5392" w:rsidRPr="009B5AB4">
        <w:rPr>
          <w:rFonts w:asciiTheme="majorHAnsi" w:eastAsia="Times New Roman" w:hAnsiTheme="majorHAnsi" w:cs="Times New Roman"/>
          <w:b/>
          <w:bCs/>
          <w:sz w:val="20"/>
          <w:szCs w:val="20"/>
          <w:lang w:eastAsia="ru-RU"/>
        </w:rPr>
        <w:t>Хозяин Процесса</w:t>
      </w:r>
      <w:r w:rsidR="00BE5392" w:rsidRPr="009B5AB4">
        <w:rPr>
          <w:rFonts w:asciiTheme="majorHAnsi" w:eastAsia="Times New Roman" w:hAnsiTheme="majorHAnsi" w:cs="Times New Roman"/>
          <w:sz w:val="20"/>
          <w:szCs w:val="20"/>
          <w:lang w:eastAsia="ru-RU"/>
        </w:rPr>
        <w:t xml:space="preserve"> - должностное лицо, несущее ответственность за ход и результаты Процесса; </w:t>
      </w:r>
      <w:r w:rsidR="00BE5392" w:rsidRPr="009B5AB4">
        <w:rPr>
          <w:rFonts w:asciiTheme="majorHAnsi" w:eastAsia="Times New Roman" w:hAnsiTheme="majorHAnsi" w:cs="Times New Roman"/>
          <w:sz w:val="20"/>
          <w:szCs w:val="20"/>
          <w:lang w:eastAsia="ru-RU"/>
        </w:rPr>
        <w:br/>
        <w:t xml:space="preserve">·  </w:t>
      </w:r>
      <w:r w:rsidR="00BE5392" w:rsidRPr="009B5AB4">
        <w:rPr>
          <w:rFonts w:asciiTheme="majorHAnsi" w:eastAsia="Times New Roman" w:hAnsiTheme="majorHAnsi" w:cs="Times New Roman"/>
          <w:b/>
          <w:bCs/>
          <w:sz w:val="20"/>
          <w:szCs w:val="20"/>
          <w:lang w:eastAsia="ru-RU"/>
        </w:rPr>
        <w:t>Ресурсы</w:t>
      </w:r>
      <w:r w:rsidR="00BE5392" w:rsidRPr="009B5AB4">
        <w:rPr>
          <w:rFonts w:asciiTheme="majorHAnsi" w:eastAsia="Times New Roman" w:hAnsiTheme="majorHAnsi" w:cs="Times New Roman"/>
          <w:sz w:val="20"/>
          <w:szCs w:val="20"/>
          <w:lang w:eastAsia="ru-RU"/>
        </w:rPr>
        <w:t xml:space="preserve"> - ресурсы, выделенные в распоряжение Хозяина Процесса для его проведения; могут включать - оборудование (производственное, контрольно-измерительное, офисное и др.), персонал, помещения, среду, транспорт, связь, материалы (вспомогательные), финансы, документация и т. д.; </w:t>
      </w:r>
      <w:r w:rsidR="00BE5392" w:rsidRPr="009B5AB4">
        <w:rPr>
          <w:rFonts w:asciiTheme="majorHAnsi" w:eastAsia="Times New Roman" w:hAnsiTheme="majorHAnsi" w:cs="Times New Roman"/>
          <w:sz w:val="20"/>
          <w:szCs w:val="20"/>
          <w:lang w:eastAsia="ru-RU"/>
        </w:rPr>
        <w:br/>
        <w:t xml:space="preserve">·  </w:t>
      </w:r>
      <w:r w:rsidR="00BE5392" w:rsidRPr="009B5AB4">
        <w:rPr>
          <w:rFonts w:asciiTheme="majorHAnsi" w:eastAsia="Times New Roman" w:hAnsiTheme="majorHAnsi" w:cs="Times New Roman"/>
          <w:b/>
          <w:bCs/>
          <w:sz w:val="20"/>
          <w:szCs w:val="20"/>
          <w:lang w:eastAsia="ru-RU"/>
        </w:rPr>
        <w:t>Параметры Процесса</w:t>
      </w:r>
      <w:r w:rsidR="00BE5392" w:rsidRPr="009B5AB4">
        <w:rPr>
          <w:rFonts w:asciiTheme="majorHAnsi" w:eastAsia="Times New Roman" w:hAnsiTheme="majorHAnsi" w:cs="Times New Roman"/>
          <w:sz w:val="20"/>
          <w:szCs w:val="20"/>
          <w:lang w:eastAsia="ru-RU"/>
        </w:rPr>
        <w:t xml:space="preserve"> - характеристики (информация) по которым Хозяин Процесса и высший руководитель могут судить о том, насколько эффективно выполняется </w:t>
      </w:r>
      <w:proofErr w:type="gramStart"/>
      <w:r w:rsidR="00BE5392" w:rsidRPr="009B5AB4">
        <w:rPr>
          <w:rFonts w:asciiTheme="majorHAnsi" w:eastAsia="Times New Roman" w:hAnsiTheme="majorHAnsi" w:cs="Times New Roman"/>
          <w:sz w:val="20"/>
          <w:szCs w:val="20"/>
          <w:lang w:eastAsia="ru-RU"/>
        </w:rPr>
        <w:t>Процесс</w:t>
      </w:r>
      <w:proofErr w:type="gramEnd"/>
      <w:r w:rsidR="00BE5392" w:rsidRPr="009B5AB4">
        <w:rPr>
          <w:rFonts w:asciiTheme="majorHAnsi" w:eastAsia="Times New Roman" w:hAnsiTheme="majorHAnsi" w:cs="Times New Roman"/>
          <w:sz w:val="20"/>
          <w:szCs w:val="20"/>
          <w:lang w:eastAsia="ru-RU"/>
        </w:rPr>
        <w:t xml:space="preserve"> и достигаются ли запланированные результаты; </w:t>
      </w:r>
      <w:r w:rsidR="00BE5392" w:rsidRPr="009B5AB4">
        <w:rPr>
          <w:rFonts w:asciiTheme="majorHAnsi" w:eastAsia="Times New Roman" w:hAnsiTheme="majorHAnsi" w:cs="Times New Roman"/>
          <w:sz w:val="20"/>
          <w:szCs w:val="20"/>
          <w:lang w:eastAsia="ru-RU"/>
        </w:rPr>
        <w:br/>
        <w:t xml:space="preserve">·  </w:t>
      </w:r>
      <w:r w:rsidR="00BE5392" w:rsidRPr="009B5AB4">
        <w:rPr>
          <w:rFonts w:asciiTheme="majorHAnsi" w:eastAsia="Times New Roman" w:hAnsiTheme="majorHAnsi" w:cs="Times New Roman"/>
          <w:b/>
          <w:bCs/>
          <w:sz w:val="20"/>
          <w:szCs w:val="20"/>
          <w:lang w:eastAsia="ru-RU"/>
        </w:rPr>
        <w:t>Поставщик</w:t>
      </w:r>
      <w:r w:rsidR="00BE5392" w:rsidRPr="009B5AB4">
        <w:rPr>
          <w:rFonts w:asciiTheme="majorHAnsi" w:eastAsia="Times New Roman" w:hAnsiTheme="majorHAnsi" w:cs="Times New Roman"/>
          <w:sz w:val="20"/>
          <w:szCs w:val="20"/>
          <w:lang w:eastAsia="ru-RU"/>
        </w:rPr>
        <w:t xml:space="preserve"> - субъект, предоставляющий ресурсы. </w:t>
      </w:r>
      <w:r w:rsidR="00BE5392" w:rsidRPr="009B5AB4">
        <w:rPr>
          <w:rFonts w:asciiTheme="majorHAnsi" w:eastAsia="Times New Roman" w:hAnsiTheme="majorHAnsi" w:cs="Times New Roman"/>
          <w:sz w:val="20"/>
          <w:szCs w:val="20"/>
          <w:lang w:eastAsia="ru-RU"/>
        </w:rPr>
        <w:br/>
        <w:t xml:space="preserve">·  </w:t>
      </w:r>
      <w:r w:rsidR="00BE5392" w:rsidRPr="009B5AB4">
        <w:rPr>
          <w:rFonts w:asciiTheme="majorHAnsi" w:eastAsia="Times New Roman" w:hAnsiTheme="majorHAnsi" w:cs="Times New Roman"/>
          <w:b/>
          <w:bCs/>
          <w:sz w:val="20"/>
          <w:szCs w:val="20"/>
          <w:lang w:eastAsia="ru-RU"/>
        </w:rPr>
        <w:t>Потребитель</w:t>
      </w:r>
      <w:r w:rsidR="00BE5392" w:rsidRPr="009B5AB4">
        <w:rPr>
          <w:rFonts w:asciiTheme="majorHAnsi" w:eastAsia="Times New Roman" w:hAnsiTheme="majorHAnsi" w:cs="Times New Roman"/>
          <w:sz w:val="20"/>
          <w:szCs w:val="20"/>
          <w:lang w:eastAsia="ru-RU"/>
        </w:rPr>
        <w:t xml:space="preserve"> - потребитель результатов Процесса, степень удовлетворенности которого также предназначена для оценки эффективности Процесса; </w:t>
      </w:r>
      <w:r w:rsidR="00BE5392" w:rsidRPr="009B5AB4">
        <w:rPr>
          <w:rFonts w:asciiTheme="majorHAnsi" w:eastAsia="Times New Roman" w:hAnsiTheme="majorHAnsi" w:cs="Times New Roman"/>
          <w:sz w:val="20"/>
          <w:szCs w:val="20"/>
          <w:lang w:eastAsia="ru-RU"/>
        </w:rPr>
        <w:br/>
        <w:t xml:space="preserve">·  </w:t>
      </w:r>
      <w:r w:rsidR="00BE5392" w:rsidRPr="009B5AB4">
        <w:rPr>
          <w:rFonts w:asciiTheme="majorHAnsi" w:eastAsia="Times New Roman" w:hAnsiTheme="majorHAnsi" w:cs="Times New Roman"/>
          <w:b/>
          <w:bCs/>
          <w:sz w:val="20"/>
          <w:szCs w:val="20"/>
          <w:lang w:eastAsia="ru-RU"/>
        </w:rPr>
        <w:t>Входы Процесса</w:t>
      </w:r>
      <w:r w:rsidR="00BE5392" w:rsidRPr="009B5AB4">
        <w:rPr>
          <w:rFonts w:asciiTheme="majorHAnsi" w:eastAsia="Times New Roman" w:hAnsiTheme="majorHAnsi" w:cs="Times New Roman"/>
          <w:sz w:val="20"/>
          <w:szCs w:val="20"/>
          <w:lang w:eastAsia="ru-RU"/>
        </w:rPr>
        <w:t xml:space="preserve"> - входные объекты (сырье, продукция, комплектация, информация или услуга), которые преобразуются в Выходы Процесса, в ходе выполнения Процесса. Часто Входы одного Процесса являются выходами другого; </w:t>
      </w:r>
      <w:r w:rsidR="00BE5392" w:rsidRPr="009B5AB4">
        <w:rPr>
          <w:rFonts w:asciiTheme="majorHAnsi" w:eastAsia="Times New Roman" w:hAnsiTheme="majorHAnsi" w:cs="Times New Roman"/>
          <w:sz w:val="20"/>
          <w:szCs w:val="20"/>
          <w:lang w:eastAsia="ru-RU"/>
        </w:rPr>
        <w:br/>
        <w:t xml:space="preserve">·  </w:t>
      </w:r>
      <w:r w:rsidR="00BE5392" w:rsidRPr="009B5AB4">
        <w:rPr>
          <w:rFonts w:asciiTheme="majorHAnsi" w:eastAsia="Times New Roman" w:hAnsiTheme="majorHAnsi" w:cs="Times New Roman"/>
          <w:b/>
          <w:bCs/>
          <w:sz w:val="20"/>
          <w:szCs w:val="20"/>
          <w:lang w:eastAsia="ru-RU"/>
        </w:rPr>
        <w:t>Выходы Процесса</w:t>
      </w:r>
      <w:r w:rsidR="00BE5392" w:rsidRPr="009B5AB4">
        <w:rPr>
          <w:rFonts w:asciiTheme="majorHAnsi" w:eastAsia="Times New Roman" w:hAnsiTheme="majorHAnsi" w:cs="Times New Roman"/>
          <w:sz w:val="20"/>
          <w:szCs w:val="20"/>
          <w:lang w:eastAsia="ru-RU"/>
        </w:rPr>
        <w:t xml:space="preserve"> - продукция, информация или услуга ради которой существует Процесс. </w:t>
      </w:r>
      <w:r w:rsidR="00BE5392" w:rsidRPr="009B5AB4">
        <w:rPr>
          <w:rFonts w:asciiTheme="majorHAnsi" w:eastAsia="Times New Roman" w:hAnsiTheme="majorHAnsi" w:cs="Times New Roman"/>
          <w:sz w:val="20"/>
          <w:szCs w:val="20"/>
          <w:lang w:eastAsia="ru-RU"/>
        </w:rPr>
        <w:br/>
        <w:t xml:space="preserve">·  </w:t>
      </w:r>
      <w:r w:rsidR="00BE5392" w:rsidRPr="009B5AB4">
        <w:rPr>
          <w:rFonts w:asciiTheme="majorHAnsi" w:eastAsia="Times New Roman" w:hAnsiTheme="majorHAnsi" w:cs="Times New Roman"/>
          <w:b/>
          <w:bCs/>
          <w:sz w:val="20"/>
          <w:szCs w:val="20"/>
          <w:lang w:eastAsia="ru-RU"/>
        </w:rPr>
        <w:t>Сеть Процессов организации</w:t>
      </w:r>
      <w:r w:rsidR="00BE5392" w:rsidRPr="009B5AB4">
        <w:rPr>
          <w:rFonts w:asciiTheme="majorHAnsi" w:eastAsia="Times New Roman" w:hAnsiTheme="majorHAnsi" w:cs="Times New Roman"/>
          <w:sz w:val="20"/>
          <w:szCs w:val="20"/>
          <w:lang w:eastAsia="ru-RU"/>
        </w:rPr>
        <w:t xml:space="preserve"> - объединение взаимосвязанных и взаимосогласованных Процессов организации в единую систему.</w:t>
      </w:r>
    </w:p>
    <w:p w:rsidR="00735BEF" w:rsidRPr="009B5AB4" w:rsidRDefault="00007E57">
      <w:pPr>
        <w:rPr>
          <w:rFonts w:asciiTheme="majorHAnsi" w:hAnsiTheme="majorHAnsi"/>
          <w:color w:val="CC706E"/>
          <w:sz w:val="20"/>
          <w:szCs w:val="20"/>
        </w:rPr>
      </w:pPr>
      <w:r w:rsidRPr="009B5AB4">
        <w:rPr>
          <w:rFonts w:asciiTheme="majorHAnsi" w:eastAsia="Times New Roman" w:hAnsiTheme="majorHAnsi" w:cs="Times New Roman"/>
          <w:sz w:val="20"/>
          <w:szCs w:val="20"/>
          <w:lang w:eastAsia="ru-RU"/>
        </w:rPr>
        <w:br/>
      </w:r>
      <w:r w:rsidRPr="009B5AB4">
        <w:rPr>
          <w:rFonts w:asciiTheme="majorHAnsi" w:hAnsiTheme="majorHAnsi"/>
          <w:noProof/>
          <w:color w:val="CC706E"/>
          <w:sz w:val="20"/>
          <w:szCs w:val="20"/>
          <w:lang w:eastAsia="ru-RU"/>
        </w:rPr>
        <w:drawing>
          <wp:inline distT="0" distB="0" distL="0" distR="0">
            <wp:extent cx="4019550" cy="1617345"/>
            <wp:effectExtent l="1905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 cstate="print"/>
                    <a:srcRect/>
                    <a:stretch>
                      <a:fillRect/>
                    </a:stretch>
                  </pic:blipFill>
                  <pic:spPr bwMode="auto">
                    <a:xfrm>
                      <a:off x="0" y="0"/>
                      <a:ext cx="4019550" cy="1617345"/>
                    </a:xfrm>
                    <a:prstGeom prst="rect">
                      <a:avLst/>
                    </a:prstGeom>
                    <a:noFill/>
                    <a:ln w="9525">
                      <a:noFill/>
                      <a:miter lim="800000"/>
                      <a:headEnd/>
                      <a:tailEnd/>
                    </a:ln>
                  </pic:spPr>
                </pic:pic>
              </a:graphicData>
            </a:graphic>
          </wp:inline>
        </w:drawing>
      </w:r>
    </w:p>
    <w:p w:rsidR="00735BEF" w:rsidRPr="009B5AB4" w:rsidRDefault="00735BEF">
      <w:pPr>
        <w:rPr>
          <w:rFonts w:asciiTheme="majorHAnsi" w:hAnsiTheme="majorHAnsi"/>
          <w:color w:val="CC706E"/>
          <w:sz w:val="20"/>
          <w:szCs w:val="20"/>
        </w:rPr>
      </w:pPr>
      <w:r w:rsidRPr="009B5AB4">
        <w:rPr>
          <w:rFonts w:asciiTheme="majorHAnsi" w:hAnsiTheme="majorHAnsi"/>
          <w:noProof/>
          <w:color w:val="CC706E"/>
          <w:sz w:val="20"/>
          <w:szCs w:val="20"/>
          <w:lang w:eastAsia="ru-RU"/>
        </w:rPr>
        <w:drawing>
          <wp:inline distT="0" distB="0" distL="0" distR="0">
            <wp:extent cx="5118100" cy="2559050"/>
            <wp:effectExtent l="19050" t="0" r="635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 cstate="print"/>
                    <a:srcRect/>
                    <a:stretch>
                      <a:fillRect/>
                    </a:stretch>
                  </pic:blipFill>
                  <pic:spPr bwMode="auto">
                    <a:xfrm>
                      <a:off x="0" y="0"/>
                      <a:ext cx="5118100" cy="2559050"/>
                    </a:xfrm>
                    <a:prstGeom prst="rect">
                      <a:avLst/>
                    </a:prstGeom>
                    <a:noFill/>
                    <a:ln w="9525">
                      <a:noFill/>
                      <a:miter lim="800000"/>
                      <a:headEnd/>
                      <a:tailEnd/>
                    </a:ln>
                  </pic:spPr>
                </pic:pic>
              </a:graphicData>
            </a:graphic>
          </wp:inline>
        </w:drawing>
      </w:r>
    </w:p>
    <w:p w:rsidR="00735BEF" w:rsidRPr="009B5AB4" w:rsidRDefault="00BE5392">
      <w:pPr>
        <w:rPr>
          <w:rFonts w:asciiTheme="majorHAnsi" w:eastAsia="Times New Roman" w:hAnsiTheme="majorHAnsi" w:cs="Times New Roman"/>
          <w:sz w:val="20"/>
          <w:szCs w:val="20"/>
          <w:lang w:eastAsia="ru-RU"/>
        </w:rPr>
      </w:pPr>
      <w:proofErr w:type="gramStart"/>
      <w:r w:rsidRPr="009B5AB4">
        <w:rPr>
          <w:rFonts w:asciiTheme="majorHAnsi" w:eastAsia="Times New Roman" w:hAnsiTheme="majorHAnsi" w:cs="Times New Roman"/>
          <w:b/>
          <w:bCs/>
          <w:sz w:val="20"/>
          <w:szCs w:val="20"/>
          <w:lang w:eastAsia="ru-RU"/>
        </w:rPr>
        <w:t>Описать процесс означает</w:t>
      </w:r>
      <w:r w:rsidR="00312CB3" w:rsidRPr="009B5AB4">
        <w:rPr>
          <w:rFonts w:asciiTheme="majorHAnsi" w:eastAsia="Times New Roman" w:hAnsiTheme="majorHAnsi" w:cs="Times New Roman"/>
          <w:sz w:val="20"/>
          <w:szCs w:val="20"/>
          <w:lang w:eastAsia="ru-RU"/>
        </w:rPr>
        <w:t>:</w:t>
      </w:r>
      <w:r w:rsidR="00312CB3" w:rsidRPr="009B5AB4">
        <w:rPr>
          <w:rFonts w:asciiTheme="majorHAnsi" w:eastAsia="Times New Roman" w:hAnsiTheme="majorHAnsi" w:cs="Times New Roman"/>
          <w:sz w:val="20"/>
          <w:szCs w:val="20"/>
          <w:lang w:eastAsia="ru-RU"/>
        </w:rPr>
        <w:br/>
        <w:t xml:space="preserve">1) определить владельца </w:t>
      </w:r>
      <w:r w:rsidRPr="009B5AB4">
        <w:rPr>
          <w:rFonts w:asciiTheme="majorHAnsi" w:eastAsia="Times New Roman" w:hAnsiTheme="majorHAnsi" w:cs="Times New Roman"/>
          <w:sz w:val="20"/>
          <w:szCs w:val="20"/>
          <w:lang w:eastAsia="ru-RU"/>
        </w:rPr>
        <w:t>процесса;</w:t>
      </w:r>
      <w:r w:rsidRPr="009B5AB4">
        <w:rPr>
          <w:rFonts w:asciiTheme="majorHAnsi" w:eastAsia="Times New Roman" w:hAnsiTheme="majorHAnsi" w:cs="Times New Roman"/>
          <w:sz w:val="20"/>
          <w:szCs w:val="20"/>
          <w:lang w:eastAsia="ru-RU"/>
        </w:rPr>
        <w:br/>
        <w:t>2) определить границы процесса (границы ответственности и полномочий владельца процесса по управлению процессом);</w:t>
      </w:r>
      <w:r w:rsidRPr="009B5AB4">
        <w:rPr>
          <w:rFonts w:asciiTheme="majorHAnsi" w:eastAsia="Times New Roman" w:hAnsiTheme="majorHAnsi" w:cs="Times New Roman"/>
          <w:sz w:val="20"/>
          <w:szCs w:val="20"/>
          <w:lang w:eastAsia="ru-RU"/>
        </w:rPr>
        <w:br/>
        <w:t>3) определить клиентов и выходы процесса;</w:t>
      </w:r>
      <w:r w:rsidRPr="009B5AB4">
        <w:rPr>
          <w:rFonts w:asciiTheme="majorHAnsi" w:eastAsia="Times New Roman" w:hAnsiTheme="majorHAnsi" w:cs="Times New Roman"/>
          <w:sz w:val="20"/>
          <w:szCs w:val="20"/>
          <w:lang w:eastAsia="ru-RU"/>
        </w:rPr>
        <w:br/>
        <w:t>4) определить поставщиков и входы процесса;</w:t>
      </w:r>
      <w:r w:rsidRPr="009B5AB4">
        <w:rPr>
          <w:rFonts w:asciiTheme="majorHAnsi" w:eastAsia="Times New Roman" w:hAnsiTheme="majorHAnsi" w:cs="Times New Roman"/>
          <w:sz w:val="20"/>
          <w:szCs w:val="20"/>
          <w:lang w:eastAsia="ru-RU"/>
        </w:rPr>
        <w:br/>
        <w:t>5) определить ресурсы, необходимые для выполнения процесса (- находятся в распоряжении владельца процесса);</w:t>
      </w:r>
      <w:r w:rsidRPr="009B5AB4">
        <w:rPr>
          <w:rFonts w:asciiTheme="majorHAnsi" w:eastAsia="Times New Roman" w:hAnsiTheme="majorHAnsi" w:cs="Times New Roman"/>
          <w:sz w:val="20"/>
          <w:szCs w:val="20"/>
          <w:lang w:eastAsia="ru-RU"/>
        </w:rPr>
        <w:br/>
        <w:t>6) описать технологию выполнения процесса (например, с использованием графических схем в выбранных нотациях);</w:t>
      </w:r>
      <w:proofErr w:type="gramEnd"/>
      <w:r w:rsidRPr="009B5AB4">
        <w:rPr>
          <w:rFonts w:asciiTheme="majorHAnsi" w:eastAsia="Times New Roman" w:hAnsiTheme="majorHAnsi" w:cs="Times New Roman"/>
          <w:sz w:val="20"/>
          <w:szCs w:val="20"/>
          <w:lang w:eastAsia="ru-RU"/>
        </w:rPr>
        <w:br/>
      </w:r>
      <w:r w:rsidRPr="009B5AB4">
        <w:rPr>
          <w:rFonts w:asciiTheme="majorHAnsi" w:eastAsia="Times New Roman" w:hAnsiTheme="majorHAnsi" w:cs="Times New Roman"/>
          <w:sz w:val="20"/>
          <w:szCs w:val="20"/>
          <w:lang w:eastAsia="ru-RU"/>
        </w:rPr>
        <w:lastRenderedPageBreak/>
        <w:t>7) разработать показатели, по которым оценивается процесс, его результаты и удовлетворенность клиентов бизнес-процесса;</w:t>
      </w:r>
      <w:r w:rsidRPr="009B5AB4">
        <w:rPr>
          <w:rFonts w:asciiTheme="majorHAnsi" w:eastAsia="Times New Roman" w:hAnsiTheme="majorHAnsi" w:cs="Times New Roman"/>
          <w:sz w:val="20"/>
          <w:szCs w:val="20"/>
          <w:lang w:eastAsia="ru-RU"/>
        </w:rPr>
        <w:br/>
        <w:t>8) описать работу владельца по анализу и улучшению процесса, а так же его отчетность перед вышестоящим руководителем.</w:t>
      </w:r>
      <w:r w:rsidRPr="009B5AB4">
        <w:rPr>
          <w:rFonts w:asciiTheme="majorHAnsi" w:eastAsia="Times New Roman" w:hAnsiTheme="majorHAnsi" w:cs="Times New Roman"/>
          <w:sz w:val="20"/>
          <w:szCs w:val="20"/>
          <w:lang w:eastAsia="ru-RU"/>
        </w:rPr>
        <w:br/>
      </w:r>
      <w:r w:rsidRPr="009B5AB4">
        <w:rPr>
          <w:rFonts w:asciiTheme="majorHAnsi" w:eastAsia="Times New Roman" w:hAnsiTheme="majorHAnsi" w:cs="Times New Roman"/>
          <w:sz w:val="20"/>
          <w:szCs w:val="20"/>
          <w:lang w:eastAsia="ru-RU"/>
        </w:rPr>
        <w:br/>
      </w:r>
      <w:r w:rsidR="00735BEF" w:rsidRPr="009B5AB4">
        <w:rPr>
          <w:rFonts w:asciiTheme="majorHAnsi" w:hAnsiTheme="majorHAnsi"/>
          <w:noProof/>
          <w:color w:val="CC706E"/>
          <w:sz w:val="20"/>
          <w:szCs w:val="20"/>
          <w:lang w:eastAsia="ru-RU"/>
        </w:rPr>
        <w:drawing>
          <wp:inline distT="0" distB="0" distL="0" distR="0">
            <wp:extent cx="5940425" cy="3209576"/>
            <wp:effectExtent l="19050" t="0" r="3175"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 cstate="print"/>
                    <a:srcRect/>
                    <a:stretch>
                      <a:fillRect/>
                    </a:stretch>
                  </pic:blipFill>
                  <pic:spPr bwMode="auto">
                    <a:xfrm>
                      <a:off x="0" y="0"/>
                      <a:ext cx="5940425" cy="3209576"/>
                    </a:xfrm>
                    <a:prstGeom prst="rect">
                      <a:avLst/>
                    </a:prstGeom>
                    <a:noFill/>
                    <a:ln w="9525">
                      <a:noFill/>
                      <a:miter lim="800000"/>
                      <a:headEnd/>
                      <a:tailEnd/>
                    </a:ln>
                  </pic:spPr>
                </pic:pic>
              </a:graphicData>
            </a:graphic>
          </wp:inline>
        </w:drawing>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b/>
          <w:bCs/>
          <w:sz w:val="20"/>
          <w:szCs w:val="20"/>
          <w:lang w:eastAsia="ru-RU"/>
        </w:rPr>
        <w:t>Правило 1</w:t>
      </w:r>
      <w:r w:rsidRPr="009B5AB4">
        <w:rPr>
          <w:rFonts w:asciiTheme="majorHAnsi" w:eastAsia="Times New Roman" w:hAnsiTheme="majorHAnsi" w:cs="Times New Roman"/>
          <w:sz w:val="20"/>
          <w:szCs w:val="20"/>
          <w:lang w:eastAsia="ru-RU"/>
        </w:rPr>
        <w:t xml:space="preserve">. Все процессы делятся </w:t>
      </w:r>
      <w:proofErr w:type="gramStart"/>
      <w:r w:rsidRPr="009B5AB4">
        <w:rPr>
          <w:rFonts w:asciiTheme="majorHAnsi" w:eastAsia="Times New Roman" w:hAnsiTheme="majorHAnsi" w:cs="Times New Roman"/>
          <w:sz w:val="20"/>
          <w:szCs w:val="20"/>
          <w:lang w:eastAsia="ru-RU"/>
        </w:rPr>
        <w:t>на</w:t>
      </w:r>
      <w:proofErr w:type="gramEnd"/>
      <w:r w:rsidRPr="009B5AB4">
        <w:rPr>
          <w:rFonts w:asciiTheme="majorHAnsi" w:eastAsia="Times New Roman" w:hAnsiTheme="majorHAnsi" w:cs="Times New Roman"/>
          <w:sz w:val="20"/>
          <w:szCs w:val="20"/>
          <w:lang w:eastAsia="ru-RU"/>
        </w:rPr>
        <w:t xml:space="preserve"> основные и вспомогательные. Через Основны</w:t>
      </w:r>
      <w:r w:rsidR="00312CB3" w:rsidRPr="009B5AB4">
        <w:rPr>
          <w:rFonts w:asciiTheme="majorHAnsi" w:eastAsia="Times New Roman" w:hAnsiTheme="majorHAnsi" w:cs="Times New Roman"/>
          <w:sz w:val="20"/>
          <w:szCs w:val="20"/>
          <w:lang w:eastAsia="ru-RU"/>
        </w:rPr>
        <w:t>е Процессы проходят производимые</w:t>
      </w:r>
      <w:r w:rsidRPr="009B5AB4">
        <w:rPr>
          <w:rFonts w:asciiTheme="majorHAnsi" w:eastAsia="Times New Roman" w:hAnsiTheme="majorHAnsi" w:cs="Times New Roman"/>
          <w:sz w:val="20"/>
          <w:szCs w:val="20"/>
          <w:lang w:eastAsia="ru-RU"/>
        </w:rPr>
        <w:t xml:space="preserve"> услуги и их компоненты (маркетинг, проект, входящие материалы и др.). Вспомогательные процессы предназначены для нормального функционирования </w:t>
      </w:r>
      <w:r w:rsidR="00312CB3" w:rsidRPr="009B5AB4">
        <w:rPr>
          <w:rFonts w:asciiTheme="majorHAnsi" w:eastAsia="Times New Roman" w:hAnsiTheme="majorHAnsi" w:cs="Times New Roman"/>
          <w:sz w:val="20"/>
          <w:szCs w:val="20"/>
          <w:lang w:eastAsia="ru-RU"/>
        </w:rPr>
        <w:t>основных процессов (работа лицея</w:t>
      </w:r>
      <w:r w:rsidRPr="009B5AB4">
        <w:rPr>
          <w:rFonts w:asciiTheme="majorHAnsi" w:eastAsia="Times New Roman" w:hAnsiTheme="majorHAnsi" w:cs="Times New Roman"/>
          <w:sz w:val="20"/>
          <w:szCs w:val="20"/>
          <w:lang w:eastAsia="ru-RU"/>
        </w:rPr>
        <w:t xml:space="preserve">, хозяйственная деятельность, </w:t>
      </w:r>
      <w:r w:rsidR="00312CB3" w:rsidRPr="009B5AB4">
        <w:rPr>
          <w:rFonts w:asciiTheme="majorHAnsi" w:eastAsia="Times New Roman" w:hAnsiTheme="majorHAnsi" w:cs="Times New Roman"/>
          <w:sz w:val="20"/>
          <w:szCs w:val="20"/>
          <w:lang w:eastAsia="ru-RU"/>
        </w:rPr>
        <w:t xml:space="preserve">обучение персонала, подготовка </w:t>
      </w:r>
      <w:r w:rsidRPr="009B5AB4">
        <w:rPr>
          <w:rFonts w:asciiTheme="majorHAnsi" w:eastAsia="Times New Roman" w:hAnsiTheme="majorHAnsi" w:cs="Times New Roman"/>
          <w:sz w:val="20"/>
          <w:szCs w:val="20"/>
          <w:lang w:eastAsia="ru-RU"/>
        </w:rPr>
        <w:t>документации).</w:t>
      </w:r>
      <w:r w:rsidRPr="009B5AB4">
        <w:rPr>
          <w:rFonts w:asciiTheme="majorHAnsi" w:eastAsia="Times New Roman" w:hAnsiTheme="majorHAnsi" w:cs="Times New Roman"/>
          <w:sz w:val="20"/>
          <w:szCs w:val="20"/>
          <w:lang w:eastAsia="ru-RU"/>
        </w:rPr>
        <w:br/>
      </w:r>
      <w:r w:rsidRPr="009B5AB4">
        <w:rPr>
          <w:rFonts w:asciiTheme="majorHAnsi" w:eastAsia="Times New Roman" w:hAnsiTheme="majorHAnsi" w:cs="Times New Roman"/>
          <w:b/>
          <w:bCs/>
          <w:sz w:val="20"/>
          <w:szCs w:val="20"/>
          <w:lang w:eastAsia="ru-RU"/>
        </w:rPr>
        <w:t>Правило 2</w:t>
      </w:r>
      <w:r w:rsidRPr="009B5AB4">
        <w:rPr>
          <w:rFonts w:asciiTheme="majorHAnsi" w:eastAsia="Times New Roman" w:hAnsiTheme="majorHAnsi" w:cs="Times New Roman"/>
          <w:sz w:val="20"/>
          <w:szCs w:val="20"/>
          <w:lang w:eastAsia="ru-RU"/>
        </w:rPr>
        <w:t xml:space="preserve">. Основных процессов должно быть не более чем 7+2. </w:t>
      </w:r>
      <w:r w:rsidRPr="009B5AB4">
        <w:rPr>
          <w:rFonts w:asciiTheme="majorHAnsi" w:eastAsia="Times New Roman" w:hAnsiTheme="majorHAnsi" w:cs="Times New Roman"/>
          <w:sz w:val="20"/>
          <w:szCs w:val="20"/>
          <w:lang w:eastAsia="ru-RU"/>
        </w:rPr>
        <w:br/>
      </w:r>
      <w:r w:rsidRPr="009B5AB4">
        <w:rPr>
          <w:rFonts w:asciiTheme="majorHAnsi" w:eastAsia="Times New Roman" w:hAnsiTheme="majorHAnsi" w:cs="Times New Roman"/>
          <w:b/>
          <w:bCs/>
          <w:sz w:val="20"/>
          <w:szCs w:val="20"/>
          <w:lang w:eastAsia="ru-RU"/>
        </w:rPr>
        <w:t>Правило 3</w:t>
      </w:r>
      <w:r w:rsidRPr="009B5AB4">
        <w:rPr>
          <w:rFonts w:asciiTheme="majorHAnsi" w:eastAsia="Times New Roman" w:hAnsiTheme="majorHAnsi" w:cs="Times New Roman"/>
          <w:sz w:val="20"/>
          <w:szCs w:val="20"/>
          <w:lang w:eastAsia="ru-RU"/>
        </w:rPr>
        <w:t xml:space="preserve">. Каждый Процесс должен иметь ТОЛЬКО ОДНОГО ХОЗЯИНА.  </w:t>
      </w:r>
      <w:r w:rsidRPr="009B5AB4">
        <w:rPr>
          <w:rFonts w:asciiTheme="majorHAnsi" w:eastAsia="Times New Roman" w:hAnsiTheme="majorHAnsi" w:cs="Times New Roman"/>
          <w:sz w:val="20"/>
          <w:szCs w:val="20"/>
          <w:lang w:eastAsia="ru-RU"/>
        </w:rPr>
        <w:br/>
      </w:r>
      <w:r w:rsidRPr="009B5AB4">
        <w:rPr>
          <w:rFonts w:asciiTheme="majorHAnsi" w:eastAsia="Times New Roman" w:hAnsiTheme="majorHAnsi" w:cs="Times New Roman"/>
          <w:b/>
          <w:bCs/>
          <w:sz w:val="20"/>
          <w:szCs w:val="20"/>
          <w:lang w:eastAsia="ru-RU"/>
        </w:rPr>
        <w:t>Правило 4</w:t>
      </w:r>
      <w:r w:rsidRPr="009B5AB4">
        <w:rPr>
          <w:rFonts w:asciiTheme="majorHAnsi" w:eastAsia="Times New Roman" w:hAnsiTheme="majorHAnsi" w:cs="Times New Roman"/>
          <w:sz w:val="20"/>
          <w:szCs w:val="20"/>
          <w:lang w:eastAsia="ru-RU"/>
        </w:rPr>
        <w:t xml:space="preserve">. Хозяину должны быть выделены все необходимые ресурсы и полномочия и установлены Показатели эффективности Процесса, адекватно отражающие ход Процесса. По этим показателям (в том числе экономическим) Хозяин должен регулярно отчитываться перед высшим руководителем о результатах своей деятельности. </w:t>
      </w:r>
      <w:r w:rsidRPr="009B5AB4">
        <w:rPr>
          <w:rFonts w:asciiTheme="majorHAnsi" w:eastAsia="Times New Roman" w:hAnsiTheme="majorHAnsi" w:cs="Times New Roman"/>
          <w:sz w:val="20"/>
          <w:szCs w:val="20"/>
          <w:lang w:eastAsia="ru-RU"/>
        </w:rPr>
        <w:br/>
      </w:r>
      <w:r w:rsidRPr="009B5AB4">
        <w:rPr>
          <w:rFonts w:asciiTheme="majorHAnsi" w:eastAsia="Times New Roman" w:hAnsiTheme="majorHAnsi" w:cs="Times New Roman"/>
          <w:b/>
          <w:bCs/>
          <w:sz w:val="20"/>
          <w:szCs w:val="20"/>
          <w:lang w:eastAsia="ru-RU"/>
        </w:rPr>
        <w:t>Правило 5</w:t>
      </w:r>
      <w:r w:rsidRPr="009B5AB4">
        <w:rPr>
          <w:rFonts w:asciiTheme="majorHAnsi" w:eastAsia="Times New Roman" w:hAnsiTheme="majorHAnsi" w:cs="Times New Roman"/>
          <w:sz w:val="20"/>
          <w:szCs w:val="20"/>
          <w:lang w:eastAsia="ru-RU"/>
        </w:rPr>
        <w:t xml:space="preserve">. Приоритет в установлении требований к Выходам Процесса имеет Потребитель результатов Процесса. &lt;Клиент всегда прав&gt;. При этом Потребитель может быть как внешним, так и внутренним, то есть выход одного Процесса может являться Входом другого в пределах одной организации. </w:t>
      </w:r>
      <w:r w:rsidRPr="009B5AB4">
        <w:rPr>
          <w:rFonts w:asciiTheme="majorHAnsi" w:eastAsia="Times New Roman" w:hAnsiTheme="majorHAnsi" w:cs="Times New Roman"/>
          <w:sz w:val="20"/>
          <w:szCs w:val="20"/>
          <w:lang w:eastAsia="ru-RU"/>
        </w:rPr>
        <w:br/>
      </w:r>
      <w:r w:rsidRPr="009B5AB4">
        <w:rPr>
          <w:rFonts w:asciiTheme="majorHAnsi" w:eastAsia="Times New Roman" w:hAnsiTheme="majorHAnsi" w:cs="Times New Roman"/>
          <w:b/>
          <w:bCs/>
          <w:sz w:val="20"/>
          <w:szCs w:val="20"/>
          <w:lang w:eastAsia="ru-RU"/>
        </w:rPr>
        <w:t>Правило 6</w:t>
      </w:r>
      <w:r w:rsidRPr="009B5AB4">
        <w:rPr>
          <w:rFonts w:asciiTheme="majorHAnsi" w:eastAsia="Times New Roman" w:hAnsiTheme="majorHAnsi" w:cs="Times New Roman"/>
          <w:sz w:val="20"/>
          <w:szCs w:val="20"/>
          <w:lang w:eastAsia="ru-RU"/>
        </w:rPr>
        <w:t>. Хозяин процесса и только он один несет ответственность за: выявление и выполнение требований Потребителя, в том числе внутреннего; эффективность процесса; результат процесса и его своевременную доставку Потребителю.</w:t>
      </w:r>
      <w:r w:rsidRPr="009B5AB4">
        <w:rPr>
          <w:rFonts w:asciiTheme="majorHAnsi" w:eastAsia="Times New Roman" w:hAnsiTheme="majorHAnsi" w:cs="Times New Roman"/>
          <w:sz w:val="20"/>
          <w:szCs w:val="20"/>
          <w:lang w:eastAsia="ru-RU"/>
        </w:rPr>
        <w:br/>
      </w:r>
      <w:r w:rsidRPr="009B5AB4">
        <w:rPr>
          <w:rFonts w:asciiTheme="majorHAnsi" w:eastAsia="Times New Roman" w:hAnsiTheme="majorHAnsi" w:cs="Times New Roman"/>
          <w:b/>
          <w:bCs/>
          <w:sz w:val="20"/>
          <w:szCs w:val="20"/>
          <w:lang w:eastAsia="ru-RU"/>
        </w:rPr>
        <w:t>Правило 7</w:t>
      </w:r>
      <w:r w:rsidRPr="009B5AB4">
        <w:rPr>
          <w:rFonts w:asciiTheme="majorHAnsi" w:eastAsia="Times New Roman" w:hAnsiTheme="majorHAnsi" w:cs="Times New Roman"/>
          <w:sz w:val="20"/>
          <w:szCs w:val="20"/>
          <w:lang w:eastAsia="ru-RU"/>
        </w:rPr>
        <w:t xml:space="preserve">. Все отклонения от нормального течения процесса должны фиксироваться и рассматриваться как база для улучшений с учетом экономической целесообразности корректировки процесса.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b/>
          <w:bCs/>
          <w:sz w:val="20"/>
          <w:szCs w:val="20"/>
          <w:lang w:eastAsia="ru-RU"/>
        </w:rPr>
        <w:br/>
        <w:t>Основные показатели эффективности процесса:</w:t>
      </w:r>
    </w:p>
    <w:p w:rsidR="00BE5392" w:rsidRPr="009B5AB4" w:rsidRDefault="00BE5392" w:rsidP="00BE5392">
      <w:pPr>
        <w:numPr>
          <w:ilvl w:val="0"/>
          <w:numId w:val="1"/>
        </w:num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затраты на осуществление процесса </w:t>
      </w:r>
    </w:p>
    <w:p w:rsidR="00BE5392" w:rsidRPr="009B5AB4" w:rsidRDefault="00BE5392" w:rsidP="00BE5392">
      <w:pPr>
        <w:numPr>
          <w:ilvl w:val="0"/>
          <w:numId w:val="1"/>
        </w:num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расчет времени на осуществление процесса </w:t>
      </w:r>
    </w:p>
    <w:p w:rsidR="00BE5392" w:rsidRPr="009B5AB4" w:rsidRDefault="00BE5392" w:rsidP="00BE5392">
      <w:pPr>
        <w:numPr>
          <w:ilvl w:val="0"/>
          <w:numId w:val="1"/>
        </w:num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показатели качества процесса. </w:t>
      </w:r>
    </w:p>
    <w:p w:rsidR="00BE5392" w:rsidRPr="009B5AB4" w:rsidRDefault="00BE5392" w:rsidP="00BE5392">
      <w:pPr>
        <w:rPr>
          <w:rFonts w:asciiTheme="majorHAnsi" w:hAnsiTheme="majorHAnsi"/>
          <w:sz w:val="20"/>
          <w:szCs w:val="20"/>
          <w:lang w:val="en-US"/>
        </w:rPr>
      </w:pPr>
    </w:p>
    <w:p w:rsidR="00BE5392" w:rsidRPr="009B5AB4" w:rsidRDefault="00BE5392">
      <w:pPr>
        <w:rPr>
          <w:rFonts w:asciiTheme="majorHAnsi" w:hAnsiTheme="majorHAnsi"/>
          <w:color w:val="CC706E"/>
          <w:sz w:val="20"/>
          <w:szCs w:val="20"/>
        </w:rPr>
      </w:pPr>
      <w:r w:rsidRPr="009B5AB4">
        <w:rPr>
          <w:rFonts w:asciiTheme="majorHAnsi" w:hAnsiTheme="majorHAnsi"/>
          <w:color w:val="CC706E"/>
          <w:sz w:val="20"/>
          <w:szCs w:val="20"/>
        </w:rPr>
        <w:t>Все основные процессы должны быть документированы.</w:t>
      </w:r>
    </w:p>
    <w:p w:rsidR="00BE5392" w:rsidRPr="009B5AB4" w:rsidRDefault="00BE5392" w:rsidP="00BE5392">
      <w:pPr>
        <w:spacing w:before="100" w:beforeAutospacing="1" w:after="100" w:afterAutospacing="1" w:line="240" w:lineRule="auto"/>
        <w:jc w:val="center"/>
        <w:outlineLvl w:val="0"/>
        <w:rPr>
          <w:rFonts w:asciiTheme="majorHAnsi" w:eastAsia="Times New Roman" w:hAnsiTheme="majorHAnsi" w:cs="Times New Roman"/>
          <w:b/>
          <w:bCs/>
          <w:kern w:val="36"/>
          <w:sz w:val="20"/>
          <w:szCs w:val="20"/>
          <w:lang w:eastAsia="ru-RU"/>
        </w:rPr>
      </w:pPr>
      <w:r w:rsidRPr="009B5AB4">
        <w:rPr>
          <w:rFonts w:asciiTheme="majorHAnsi" w:eastAsia="Times New Roman" w:hAnsiTheme="majorHAnsi" w:cs="Times New Roman"/>
          <w:b/>
          <w:bCs/>
          <w:kern w:val="36"/>
          <w:sz w:val="20"/>
          <w:szCs w:val="20"/>
          <w:lang w:eastAsia="ru-RU"/>
        </w:rPr>
        <w:lastRenderedPageBreak/>
        <w:t xml:space="preserve">Процедура № 01-ДП </w:t>
      </w:r>
    </w:p>
    <w:p w:rsidR="00BE5392" w:rsidRPr="009B5AB4" w:rsidRDefault="00BE5392" w:rsidP="00BE5392">
      <w:pPr>
        <w:spacing w:before="100" w:beforeAutospacing="1" w:after="100" w:afterAutospacing="1" w:line="240" w:lineRule="auto"/>
        <w:outlineLvl w:val="1"/>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"Управление документацией СМК "</w:t>
      </w:r>
    </w:p>
    <w:p w:rsidR="00BE5392" w:rsidRPr="009B5AB4" w:rsidRDefault="00BE5392" w:rsidP="00BE5392">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w:t>
      </w:r>
    </w:p>
    <w:tbl>
      <w:tblPr>
        <w:tblW w:w="5000" w:type="pct"/>
        <w:tblCellSpacing w:w="0" w:type="dxa"/>
        <w:tblCellMar>
          <w:left w:w="0" w:type="dxa"/>
          <w:right w:w="0" w:type="dxa"/>
        </w:tblCellMar>
        <w:tblLook w:val="04A0"/>
      </w:tblPr>
      <w:tblGrid>
        <w:gridCol w:w="9355"/>
      </w:tblGrid>
      <w:tr w:rsidR="00BE5392" w:rsidRPr="009B5AB4" w:rsidTr="00BE5392">
        <w:trPr>
          <w:trHeight w:val="300"/>
          <w:tblCellSpacing w:w="0" w:type="dxa"/>
        </w:trPr>
        <w:tc>
          <w:tcPr>
            <w:tcW w:w="0" w:type="auto"/>
            <w:hideMark/>
          </w:tcPr>
          <w:p w:rsidR="00BE5392" w:rsidRPr="009B5AB4" w:rsidRDefault="00B422AC" w:rsidP="00BE5392">
            <w:pPr>
              <w:spacing w:after="0" w:line="240" w:lineRule="auto"/>
              <w:rPr>
                <w:rFonts w:asciiTheme="majorHAnsi" w:eastAsia="Times New Roman" w:hAnsiTheme="majorHAnsi" w:cs="Times New Roman"/>
                <w:sz w:val="20"/>
                <w:szCs w:val="20"/>
                <w:lang w:eastAsia="ru-RU"/>
              </w:rPr>
            </w:pPr>
            <w:r w:rsidRPr="00B422AC">
              <w:rPr>
                <w:rFonts w:asciiTheme="majorHAnsi" w:eastAsia="Times New Roman" w:hAnsiTheme="majorHAnsi" w:cs="Times New Roman"/>
                <w:sz w:val="20"/>
                <w:szCs w:val="20"/>
                <w:lang w:eastAsia="ru-RU"/>
              </w:rPr>
              <w:pict>
                <v:rect id="_x0000_i1025" style="width:0;height:1.5pt" o:hralign="center" o:hrstd="t" o:hr="t" fillcolor="#a7a6aa" stroked="f"/>
              </w:pict>
            </w:r>
          </w:p>
        </w:tc>
      </w:tr>
    </w:tbl>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proofErr w:type="gramStart"/>
      <w:r w:rsidRPr="009B5AB4">
        <w:rPr>
          <w:rFonts w:asciiTheme="majorHAnsi" w:eastAsia="Times New Roman" w:hAnsiTheme="majorHAnsi" w:cs="Times New Roman"/>
          <w:sz w:val="20"/>
          <w:szCs w:val="20"/>
          <w:lang w:eastAsia="ru-RU"/>
        </w:rPr>
        <w:t>Ответственный</w:t>
      </w:r>
      <w:proofErr w:type="gramEnd"/>
      <w:r w:rsidRPr="009B5AB4">
        <w:rPr>
          <w:rFonts w:asciiTheme="majorHAnsi" w:eastAsia="Times New Roman" w:hAnsiTheme="majorHAnsi" w:cs="Times New Roman"/>
          <w:sz w:val="20"/>
          <w:szCs w:val="20"/>
          <w:lang w:eastAsia="ru-RU"/>
        </w:rPr>
        <w:t xml:space="preserve"> за актуализацию: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Менеджер по качеству </w:t>
      </w:r>
    </w:p>
    <w:p w:rsidR="00BE5392" w:rsidRPr="009B5AB4" w:rsidRDefault="00BE5392" w:rsidP="00BE5392">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Версия документа: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01</w:t>
      </w:r>
    </w:p>
    <w:p w:rsidR="00BE5392" w:rsidRPr="009B5AB4" w:rsidRDefault="00BE5392" w:rsidP="00BE5392">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w:t>
      </w:r>
    </w:p>
    <w:p w:rsidR="00BE5392" w:rsidRPr="009B5AB4" w:rsidRDefault="00BE5392" w:rsidP="00BE5392">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1. Назначение</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Настоящая документированная процедура предназначена для управления документацией системы менеджмента качества компании "KPMS".</w:t>
      </w:r>
    </w:p>
    <w:p w:rsidR="00BE5392" w:rsidRPr="009B5AB4" w:rsidRDefault="00BE5392" w:rsidP="00BE5392">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 xml:space="preserve">2. Область применения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Действие данной процедуры распространяется на документацию системы менеджмента качества.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Применение процедуры относится к документам на бумажном и электронном носителе.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Выполнение процедуры является обязательным для всех сотрудников компании. </w:t>
      </w:r>
    </w:p>
    <w:p w:rsidR="00BE5392" w:rsidRPr="009B5AB4" w:rsidRDefault="00BE5392" w:rsidP="00BE5392">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3. Нормативные ссылки</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ИСО 9001:2008 - "Система менеджмента качества. Требования</w:t>
      </w:r>
      <w:proofErr w:type="gramStart"/>
      <w:r w:rsidRPr="009B5AB4">
        <w:rPr>
          <w:rFonts w:asciiTheme="majorHAnsi" w:eastAsia="Times New Roman" w:hAnsiTheme="majorHAnsi" w:cs="Times New Roman"/>
          <w:sz w:val="20"/>
          <w:szCs w:val="20"/>
          <w:lang w:eastAsia="ru-RU"/>
        </w:rPr>
        <w:t>."</w:t>
      </w:r>
      <w:proofErr w:type="gramEnd"/>
    </w:p>
    <w:p w:rsidR="00BE5392" w:rsidRPr="009B5AB4" w:rsidRDefault="00BE5392" w:rsidP="00BE5392">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4. Термины, сокращения и условные обозначения</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Термины и определения:</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Типовая форма – документ, в который вносятся данные, требуемые системой менеджмента качества. Документ может быть на бумажном и электронном носителе.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Применяемые сокращения:</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ДП – документированная процедура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СМК – система менеджмента качества</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Условные обозначения: </w:t>
      </w:r>
    </w:p>
    <w:p w:rsidR="00BE5392" w:rsidRPr="009B5AB4" w:rsidRDefault="00BE5392" w:rsidP="00BE5392">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w:t>
      </w:r>
      <w:r w:rsidRPr="009B5AB4">
        <w:rPr>
          <w:rFonts w:asciiTheme="majorHAnsi" w:eastAsia="Times New Roman" w:hAnsiTheme="majorHAnsi" w:cs="Times New Roman"/>
          <w:noProof/>
          <w:sz w:val="20"/>
          <w:szCs w:val="20"/>
          <w:lang w:eastAsia="ru-RU"/>
        </w:rPr>
        <w:drawing>
          <wp:inline distT="0" distB="0" distL="0" distR="0">
            <wp:extent cx="902970" cy="370205"/>
            <wp:effectExtent l="19050" t="0" r="0" b="0"/>
            <wp:docPr id="31" name="Рисунок 31" descr="действ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действие"/>
                    <pic:cNvPicPr>
                      <a:picLocks noChangeAspect="1" noChangeArrowheads="1"/>
                    </pic:cNvPicPr>
                  </pic:nvPicPr>
                  <pic:blipFill>
                    <a:blip r:embed="rId8" cstate="print"/>
                    <a:srcRect/>
                    <a:stretch>
                      <a:fillRect/>
                    </a:stretch>
                  </pic:blipFill>
                  <pic:spPr bwMode="auto">
                    <a:xfrm>
                      <a:off x="0" y="0"/>
                      <a:ext cx="902970" cy="370205"/>
                    </a:xfrm>
                    <a:prstGeom prst="rect">
                      <a:avLst/>
                    </a:prstGeom>
                    <a:noFill/>
                    <a:ln w="9525">
                      <a:noFill/>
                      <a:miter lim="800000"/>
                      <a:headEnd/>
                      <a:tailEnd/>
                    </a:ln>
                  </pic:spPr>
                </pic:pic>
              </a:graphicData>
            </a:graphic>
          </wp:inline>
        </w:drawing>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Действие </w:t>
      </w:r>
    </w:p>
    <w:p w:rsidR="00BE5392" w:rsidRPr="009B5AB4" w:rsidRDefault="00BE5392" w:rsidP="00BE5392">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noProof/>
          <w:sz w:val="20"/>
          <w:szCs w:val="20"/>
          <w:lang w:eastAsia="ru-RU"/>
        </w:rPr>
        <w:lastRenderedPageBreak/>
        <w:drawing>
          <wp:inline distT="0" distB="0" distL="0" distR="0">
            <wp:extent cx="902970" cy="370205"/>
            <wp:effectExtent l="19050" t="0" r="0" b="0"/>
            <wp:docPr id="32" name="Рисунок 32" descr="условие принятия реш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условие принятия решения"/>
                    <pic:cNvPicPr>
                      <a:picLocks noChangeAspect="1" noChangeArrowheads="1"/>
                    </pic:cNvPicPr>
                  </pic:nvPicPr>
                  <pic:blipFill>
                    <a:blip r:embed="rId9" cstate="print"/>
                    <a:srcRect/>
                    <a:stretch>
                      <a:fillRect/>
                    </a:stretch>
                  </pic:blipFill>
                  <pic:spPr bwMode="auto">
                    <a:xfrm>
                      <a:off x="0" y="0"/>
                      <a:ext cx="902970" cy="370205"/>
                    </a:xfrm>
                    <a:prstGeom prst="rect">
                      <a:avLst/>
                    </a:prstGeom>
                    <a:noFill/>
                    <a:ln w="9525">
                      <a:noFill/>
                      <a:miter lim="800000"/>
                      <a:headEnd/>
                      <a:tailEnd/>
                    </a:ln>
                  </pic:spPr>
                </pic:pic>
              </a:graphicData>
            </a:graphic>
          </wp:inline>
        </w:drawing>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Условие принятия решения </w:t>
      </w:r>
    </w:p>
    <w:p w:rsidR="00BE5392" w:rsidRPr="009B5AB4" w:rsidRDefault="00BE5392" w:rsidP="00BE5392">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noProof/>
          <w:sz w:val="20"/>
          <w:szCs w:val="20"/>
          <w:lang w:eastAsia="ru-RU"/>
        </w:rPr>
        <w:drawing>
          <wp:inline distT="0" distB="0" distL="0" distR="0">
            <wp:extent cx="656590" cy="398145"/>
            <wp:effectExtent l="19050" t="0" r="0" b="0"/>
            <wp:docPr id="33" name="Рисунок 33" descr="доку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документ"/>
                    <pic:cNvPicPr>
                      <a:picLocks noChangeAspect="1" noChangeArrowheads="1"/>
                    </pic:cNvPicPr>
                  </pic:nvPicPr>
                  <pic:blipFill>
                    <a:blip r:embed="rId10" cstate="print"/>
                    <a:srcRect/>
                    <a:stretch>
                      <a:fillRect/>
                    </a:stretch>
                  </pic:blipFill>
                  <pic:spPr bwMode="auto">
                    <a:xfrm>
                      <a:off x="0" y="0"/>
                      <a:ext cx="656590" cy="398145"/>
                    </a:xfrm>
                    <a:prstGeom prst="rect">
                      <a:avLst/>
                    </a:prstGeom>
                    <a:noFill/>
                    <a:ln w="9525">
                      <a:noFill/>
                      <a:miter lim="800000"/>
                      <a:headEnd/>
                      <a:tailEnd/>
                    </a:ln>
                  </pic:spPr>
                </pic:pic>
              </a:graphicData>
            </a:graphic>
          </wp:inline>
        </w:drawing>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Документ </w:t>
      </w:r>
    </w:p>
    <w:p w:rsidR="00BE5392" w:rsidRPr="009B5AB4" w:rsidRDefault="00BE5392" w:rsidP="00BE5392">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noProof/>
          <w:sz w:val="20"/>
          <w:szCs w:val="20"/>
          <w:lang w:eastAsia="ru-RU"/>
        </w:rPr>
        <w:drawing>
          <wp:inline distT="0" distB="0" distL="0" distR="0">
            <wp:extent cx="902970" cy="219075"/>
            <wp:effectExtent l="19050" t="0" r="0" b="0"/>
            <wp:docPr id="34" name="Рисунок 34" descr="организационная едини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организационная единица"/>
                    <pic:cNvPicPr>
                      <a:picLocks noChangeAspect="1" noChangeArrowheads="1"/>
                    </pic:cNvPicPr>
                  </pic:nvPicPr>
                  <pic:blipFill>
                    <a:blip r:embed="rId11" cstate="print"/>
                    <a:srcRect/>
                    <a:stretch>
                      <a:fillRect/>
                    </a:stretch>
                  </pic:blipFill>
                  <pic:spPr bwMode="auto">
                    <a:xfrm>
                      <a:off x="0" y="0"/>
                      <a:ext cx="902970" cy="219075"/>
                    </a:xfrm>
                    <a:prstGeom prst="rect">
                      <a:avLst/>
                    </a:prstGeom>
                    <a:noFill/>
                    <a:ln w="9525">
                      <a:noFill/>
                      <a:miter lim="800000"/>
                      <a:headEnd/>
                      <a:tailEnd/>
                    </a:ln>
                  </pic:spPr>
                </pic:pic>
              </a:graphicData>
            </a:graphic>
          </wp:inline>
        </w:drawing>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Организационная единица </w:t>
      </w:r>
    </w:p>
    <w:p w:rsidR="00BE5392" w:rsidRPr="009B5AB4" w:rsidRDefault="00BE5392" w:rsidP="00BE5392">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noProof/>
          <w:sz w:val="20"/>
          <w:szCs w:val="20"/>
          <w:lang w:eastAsia="ru-RU"/>
        </w:rPr>
        <w:drawing>
          <wp:inline distT="0" distB="0" distL="0" distR="0">
            <wp:extent cx="476885" cy="286385"/>
            <wp:effectExtent l="19050" t="0" r="0" b="0"/>
            <wp:docPr id="35" name="Рисунок 35" descr="разветвление/ объединение операций процес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разветвление/ объединение операций процесса"/>
                    <pic:cNvPicPr>
                      <a:picLocks noChangeAspect="1" noChangeArrowheads="1"/>
                    </pic:cNvPicPr>
                  </pic:nvPicPr>
                  <pic:blipFill>
                    <a:blip r:embed="rId12" cstate="print"/>
                    <a:srcRect/>
                    <a:stretch>
                      <a:fillRect/>
                    </a:stretch>
                  </pic:blipFill>
                  <pic:spPr bwMode="auto">
                    <a:xfrm>
                      <a:off x="0" y="0"/>
                      <a:ext cx="476885" cy="286385"/>
                    </a:xfrm>
                    <a:prstGeom prst="rect">
                      <a:avLst/>
                    </a:prstGeom>
                    <a:noFill/>
                    <a:ln w="9525">
                      <a:noFill/>
                      <a:miter lim="800000"/>
                      <a:headEnd/>
                      <a:tailEnd/>
                    </a:ln>
                  </pic:spPr>
                </pic:pic>
              </a:graphicData>
            </a:graphic>
          </wp:inline>
        </w:drawing>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Разветвление/объединение операций процесса </w:t>
      </w:r>
    </w:p>
    <w:p w:rsidR="00BE5392" w:rsidRPr="009B5AB4" w:rsidRDefault="00BE5392" w:rsidP="00BE5392">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noProof/>
          <w:sz w:val="20"/>
          <w:szCs w:val="20"/>
          <w:lang w:eastAsia="ru-RU"/>
        </w:rPr>
        <w:drawing>
          <wp:inline distT="0" distB="0" distL="0" distR="0">
            <wp:extent cx="723900" cy="78740"/>
            <wp:effectExtent l="19050" t="0" r="0" b="0"/>
            <wp:docPr id="36" name="Рисунок 36" descr="связ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связь"/>
                    <pic:cNvPicPr>
                      <a:picLocks noChangeAspect="1" noChangeArrowheads="1"/>
                    </pic:cNvPicPr>
                  </pic:nvPicPr>
                  <pic:blipFill>
                    <a:blip r:embed="rId13" cstate="print"/>
                    <a:srcRect/>
                    <a:stretch>
                      <a:fillRect/>
                    </a:stretch>
                  </pic:blipFill>
                  <pic:spPr bwMode="auto">
                    <a:xfrm>
                      <a:off x="0" y="0"/>
                      <a:ext cx="723900" cy="78740"/>
                    </a:xfrm>
                    <a:prstGeom prst="rect">
                      <a:avLst/>
                    </a:prstGeom>
                    <a:noFill/>
                    <a:ln w="9525">
                      <a:noFill/>
                      <a:miter lim="800000"/>
                      <a:headEnd/>
                      <a:tailEnd/>
                    </a:ln>
                  </pic:spPr>
                </pic:pic>
              </a:graphicData>
            </a:graphic>
          </wp:inline>
        </w:drawing>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Связь </w:t>
      </w:r>
    </w:p>
    <w:p w:rsidR="00BE5392" w:rsidRPr="009B5AB4" w:rsidRDefault="00BE5392" w:rsidP="00BE5392">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5. Описание процесса</w:t>
      </w:r>
    </w:p>
    <w:p w:rsidR="00BE5392" w:rsidRPr="009B5AB4" w:rsidRDefault="00BE5392" w:rsidP="00BE5392">
      <w:pPr>
        <w:spacing w:before="100" w:beforeAutospacing="1" w:after="100" w:afterAutospacing="1" w:line="240" w:lineRule="auto"/>
        <w:outlineLvl w:val="3"/>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5.1 Основные положения</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Документация системы качества включает следующие виды документов: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Руководство по качеству;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Документированные процедуры системы качества;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Рабочие инструкции;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Типовые формы документов и записей по качеству.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Система обозначений документов СМК должна включать номер документа, сокращенное обозначение типа документа, его название. Типы документов СМК: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Документированная процедура – ДП;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Рабочая инструкция – РИ;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Руководство по качеству – РК;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Типовая форма – ТФ.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Каждый документ системы качества должен иметь версию. Версия на документах обозначается двумя цифрами - 01, 02 и т.д. Первая версия документа указывается на вновь разрабатываемом документе. При изменении документа изменяется номер версии документа.</w:t>
      </w:r>
    </w:p>
    <w:p w:rsidR="00BE5392" w:rsidRPr="009B5AB4" w:rsidRDefault="00BE5392" w:rsidP="00BE5392">
      <w:pPr>
        <w:spacing w:before="100" w:beforeAutospacing="1" w:after="100" w:afterAutospacing="1" w:line="240" w:lineRule="auto"/>
        <w:outlineLvl w:val="3"/>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5.2 Структура документов системы качества</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Структура руководства по качеству должна включать следующие разделы:</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lastRenderedPageBreak/>
        <w:t xml:space="preserve">1. Введение – в данном разделе представляется описание организации, виды деятельности и организационная структура компании.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2. Термины и определения – в данном разделе представляются термины и определения, применяемые в руководстве по качеству.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3. Нормативные ссылки – в данном разделе указываются номера и названия нормативных документов, на которые даются ссылки в тексте руководства по качеству.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4. Система менеджмента качества – в данном разделе представляется описание системы менеджмента качества. Раздел должен быть структурирован на подразделы, в соответствии с названиями подразделов параграфа 4 стандарта ИСО 9001:2008.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5. Ответственность руководства – в данном разделе указывается выполнение требований стандарта ИСО 9001:2008 по ответственности руководства. Раздел должен быть структурирован на подразделы, в соответствии с названиями подразделов параграфа 5 стандарта ИСО 9001:2008.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6. Менеджмент ресурсов – в данном разделе представляется информация по реализации требований стандарта ИСО 9001:2008, связанных с управлением ресурсами. Раздел должен быть структурирован на подразделы, в соответствии с названиями подразделов параграфа 6 стандарта ИСО 9001:2008.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7. Процессы жизненного цикла продукции – в данном разделе представляется информация по выполнению требований стандарта ИСО 9001:2008, связанных с управлением процессами жизненного цикла продукции. Раздел должен быть структурирован на подразделы, в соответствии с названиями подразделов параграфа 7 стандарта ИСО 9001:2008.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8. Измерения, анализ и улучшения – в данном разделе представляется информация по выполнению требований стандарта ИСО 9001:2008, связанных с проведением измерения, анализа и улучшения системы менеджмента качества, процессов компании и работ (услуг) компании. Раздел должен быть структурирован на подразделы, в соответствии с названиями подразделов параграфа 8 стандарта ИСО 9001:2008.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При необходимости руководство по качеству может содержать приложения.</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Структура документированных процедур СМК должна включать следующие разделы: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1. Назначение – в данном разделе однозначно и понятно излагается цель составления документа.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2. Область применения – в данном разделе указывается совокупность объектов (подразделения, процессы, сотрудники), на которые распространяется процедура.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3. Нормативные ссылки – в данном разделе указываются все нормативно-технические документы, регламентирующие выполнение требований при разработке документированной процедуры или на которые есть ссылки в процедуре.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4. Термины, сокращения и условные обозначения – данный раздел содержит перечень применяемых в процедуре сокращений, понятий, условных обозначения и терминов, с необходимой расшифровкой и пояснениями.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5. Описание процесса – в данном разделе представляется подробное описание выполнения требований по управлению процессом. Раздел может быть структурирован по подразделам, в зависимости от назначения процедуры.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6. Хранение, внесение изменений, рассылка – данный раздел должен содержать указания, каким образом производить рассылку, хранение, внесение изменений в документированную процедуру.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7. Приложения – данный раздел создается при необходимости.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lastRenderedPageBreak/>
        <w:t xml:space="preserve">Структура рабочих инструкций должна включать следующие разделы: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1. Назначение – в данном разделе однозначно и понятно излагается цель составления документа.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2. Область применения – в данном разделе указывается совокупность объектов (процессы, организационные единицы), на которые распространяется действие инструкции.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3. Термины, сокращения и условные обозначения – данный раздел содержит перечень применяемых в инструкции сокращений, понятий, условных обозначения и терминов, с необходимой расшифровкой и пояснениями.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4. Описание выполнения операций - в данном разделе представляется пошаговое выполнение операций процесса. Раздел может быть структурирован по подразделам, в зависимости от назначения инструкции.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Структура типовых форм документов и записей по качеству определяется их назначением. </w:t>
      </w:r>
    </w:p>
    <w:p w:rsidR="00BE5392" w:rsidRPr="009B5AB4" w:rsidRDefault="00BE5392" w:rsidP="00BE5392">
      <w:pPr>
        <w:spacing w:before="100" w:beforeAutospacing="1" w:after="100" w:afterAutospacing="1" w:line="240" w:lineRule="auto"/>
        <w:outlineLvl w:val="3"/>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5.3 Схема управления документацией системы качества</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Схема процесса управления документацией системы качества применима ко всем видам документов системы качества. </w:t>
      </w:r>
    </w:p>
    <w:p w:rsidR="00BE5392" w:rsidRPr="009B5AB4" w:rsidRDefault="00BE5392" w:rsidP="00BE5392">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noProof/>
          <w:sz w:val="20"/>
          <w:szCs w:val="20"/>
          <w:lang w:eastAsia="ru-RU"/>
        </w:rPr>
        <w:lastRenderedPageBreak/>
        <w:drawing>
          <wp:inline distT="0" distB="0" distL="0" distR="0">
            <wp:extent cx="4863465" cy="8627745"/>
            <wp:effectExtent l="19050" t="0" r="0" b="0"/>
            <wp:docPr id="37" name="Рисунок 37" descr="схема процесса управления документаци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схема процесса управления документацией"/>
                    <pic:cNvPicPr>
                      <a:picLocks noChangeAspect="1" noChangeArrowheads="1"/>
                    </pic:cNvPicPr>
                  </pic:nvPicPr>
                  <pic:blipFill>
                    <a:blip r:embed="rId14" cstate="print"/>
                    <a:srcRect/>
                    <a:stretch>
                      <a:fillRect/>
                    </a:stretch>
                  </pic:blipFill>
                  <pic:spPr bwMode="auto">
                    <a:xfrm>
                      <a:off x="0" y="0"/>
                      <a:ext cx="4863465" cy="8627745"/>
                    </a:xfrm>
                    <a:prstGeom prst="rect">
                      <a:avLst/>
                    </a:prstGeom>
                    <a:noFill/>
                    <a:ln w="9525">
                      <a:noFill/>
                      <a:miter lim="800000"/>
                      <a:headEnd/>
                      <a:tailEnd/>
                    </a:ln>
                  </pic:spPr>
                </pic:pic>
              </a:graphicData>
            </a:graphic>
          </wp:inline>
        </w:drawing>
      </w:r>
    </w:p>
    <w:p w:rsidR="00BE5392" w:rsidRPr="009B5AB4" w:rsidRDefault="00BE5392" w:rsidP="00BE5392">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6. Хранение, внесение изменений, рассылка</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lastRenderedPageBreak/>
        <w:t xml:space="preserve">Хранение </w:t>
      </w:r>
      <w:proofErr w:type="gramStart"/>
      <w:r w:rsidRPr="009B5AB4">
        <w:rPr>
          <w:rFonts w:asciiTheme="majorHAnsi" w:eastAsia="Times New Roman" w:hAnsiTheme="majorHAnsi" w:cs="Times New Roman"/>
          <w:sz w:val="20"/>
          <w:szCs w:val="20"/>
          <w:lang w:eastAsia="ru-RU"/>
        </w:rPr>
        <w:t>оригиналов бумажных версий документов системы качества</w:t>
      </w:r>
      <w:proofErr w:type="gramEnd"/>
      <w:r w:rsidRPr="009B5AB4">
        <w:rPr>
          <w:rFonts w:asciiTheme="majorHAnsi" w:eastAsia="Times New Roman" w:hAnsiTheme="majorHAnsi" w:cs="Times New Roman"/>
          <w:sz w:val="20"/>
          <w:szCs w:val="20"/>
          <w:lang w:eastAsia="ru-RU"/>
        </w:rPr>
        <w:t xml:space="preserve"> осуществляется в службе качества.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Хранение электронных версий документов осуществляется на сервере компании.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Архивирование устаревшей документации системы качества производится Менеджером по качеству. Срок хранения архивных документов установлен в номенклатуре дел. По истечении срока хранения архивных документов они уничтожаются.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Рассылка бумажных версий документов осуществляется в соответствии со списком рассылки. Список рассылки разрабатывает руководитель службы качества. </w:t>
      </w:r>
    </w:p>
    <w:p w:rsidR="00BE5392" w:rsidRPr="009B5AB4" w:rsidRDefault="00BE5392" w:rsidP="00BE5392">
      <w:pPr>
        <w:spacing w:before="100" w:beforeAutospacing="1" w:after="100" w:afterAutospacing="1" w:line="240" w:lineRule="auto"/>
        <w:rPr>
          <w:rFonts w:asciiTheme="majorHAnsi" w:eastAsia="Times New Roman" w:hAnsiTheme="majorHAnsi" w:cs="Times New Roman"/>
          <w:sz w:val="20"/>
          <w:szCs w:val="20"/>
          <w:lang w:eastAsia="ru-RU"/>
        </w:rPr>
      </w:pPr>
      <w:proofErr w:type="gramStart"/>
      <w:r w:rsidRPr="009B5AB4">
        <w:rPr>
          <w:rFonts w:asciiTheme="majorHAnsi" w:eastAsia="Times New Roman" w:hAnsiTheme="majorHAnsi" w:cs="Times New Roman"/>
          <w:sz w:val="20"/>
          <w:szCs w:val="20"/>
          <w:lang w:eastAsia="ru-RU"/>
        </w:rPr>
        <w:t xml:space="preserve">Внесение изменений в документацию осуществляет ответственный за пересмотр и актуализацию документа. </w:t>
      </w:r>
      <w:proofErr w:type="gramEnd"/>
    </w:p>
    <w:p w:rsidR="00BE5392" w:rsidRPr="009B5AB4" w:rsidRDefault="00B422AC" w:rsidP="00BE5392">
      <w:pPr>
        <w:spacing w:after="0" w:line="240" w:lineRule="auto"/>
        <w:rPr>
          <w:rFonts w:asciiTheme="majorHAnsi" w:eastAsia="Times New Roman" w:hAnsiTheme="majorHAnsi" w:cs="Times New Roman"/>
          <w:sz w:val="20"/>
          <w:szCs w:val="20"/>
          <w:lang w:eastAsia="ru-RU"/>
        </w:rPr>
      </w:pPr>
      <w:r w:rsidRPr="00B422AC">
        <w:rPr>
          <w:rFonts w:asciiTheme="majorHAnsi" w:eastAsia="Times New Roman" w:hAnsiTheme="majorHAnsi" w:cs="Times New Roman"/>
          <w:sz w:val="20"/>
          <w:szCs w:val="20"/>
          <w:lang w:eastAsia="ru-RU"/>
        </w:rPr>
        <w:pict>
          <v:rect id="_x0000_i1026" style="width:0;height:1.5pt" o:hralign="center" o:hrstd="t" o:hr="t" fillcolor="#a7a6aa" stroked="f"/>
        </w:pict>
      </w:r>
    </w:p>
    <w:p w:rsidR="00BE5392" w:rsidRPr="009B5AB4" w:rsidRDefault="00B422AC" w:rsidP="00BE5392">
      <w:pPr>
        <w:spacing w:after="0" w:line="240" w:lineRule="auto"/>
        <w:rPr>
          <w:rFonts w:asciiTheme="majorHAnsi" w:eastAsia="Times New Roman" w:hAnsiTheme="majorHAnsi" w:cs="Times New Roman"/>
          <w:sz w:val="20"/>
          <w:szCs w:val="20"/>
          <w:lang w:eastAsia="ru-RU"/>
        </w:rPr>
      </w:pPr>
      <w:r w:rsidRPr="00B422AC">
        <w:rPr>
          <w:rFonts w:asciiTheme="majorHAnsi" w:eastAsia="Times New Roman" w:hAnsiTheme="majorHAnsi" w:cs="Times New Roman"/>
          <w:sz w:val="20"/>
          <w:szCs w:val="20"/>
          <w:lang w:eastAsia="ru-RU"/>
        </w:rPr>
        <w:pict>
          <v:rect id="_x0000_i1027" style="width:0;height:1.5pt" o:hralign="center" o:hrstd="t" o:hr="t" fillcolor="#a7a6aa" stroked="f"/>
        </w:pict>
      </w:r>
    </w:p>
    <w:p w:rsidR="009B3980" w:rsidRPr="009B5AB4" w:rsidRDefault="009B3980" w:rsidP="009B3980">
      <w:pPr>
        <w:spacing w:before="100" w:beforeAutospacing="1" w:after="100" w:afterAutospacing="1" w:line="240" w:lineRule="auto"/>
        <w:jc w:val="center"/>
        <w:outlineLvl w:val="0"/>
        <w:rPr>
          <w:rFonts w:asciiTheme="majorHAnsi" w:eastAsia="Times New Roman" w:hAnsiTheme="majorHAnsi" w:cs="Times New Roman"/>
          <w:b/>
          <w:bCs/>
          <w:kern w:val="36"/>
          <w:sz w:val="20"/>
          <w:szCs w:val="20"/>
          <w:lang w:eastAsia="ru-RU"/>
        </w:rPr>
      </w:pPr>
      <w:r w:rsidRPr="009B5AB4">
        <w:rPr>
          <w:rFonts w:asciiTheme="majorHAnsi" w:eastAsia="Times New Roman" w:hAnsiTheme="majorHAnsi" w:cs="Times New Roman"/>
          <w:b/>
          <w:bCs/>
          <w:kern w:val="36"/>
          <w:sz w:val="20"/>
          <w:szCs w:val="20"/>
          <w:lang w:eastAsia="ru-RU"/>
        </w:rPr>
        <w:t xml:space="preserve">Процедура № 02-ДП </w:t>
      </w:r>
    </w:p>
    <w:p w:rsidR="009B3980" w:rsidRPr="009B5AB4" w:rsidRDefault="009B3980" w:rsidP="009B3980">
      <w:pPr>
        <w:spacing w:before="100" w:beforeAutospacing="1" w:after="100" w:afterAutospacing="1" w:line="240" w:lineRule="auto"/>
        <w:outlineLvl w:val="1"/>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"Управление записями по качеству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w:t>
      </w:r>
    </w:p>
    <w:tbl>
      <w:tblPr>
        <w:tblW w:w="5000" w:type="pct"/>
        <w:tblCellSpacing w:w="0" w:type="dxa"/>
        <w:tblCellMar>
          <w:left w:w="0" w:type="dxa"/>
          <w:right w:w="0" w:type="dxa"/>
        </w:tblCellMar>
        <w:tblLook w:val="04A0"/>
      </w:tblPr>
      <w:tblGrid>
        <w:gridCol w:w="9355"/>
      </w:tblGrid>
      <w:tr w:rsidR="009B3980" w:rsidRPr="009B5AB4" w:rsidTr="009B3980">
        <w:trPr>
          <w:trHeight w:val="300"/>
          <w:tblCellSpacing w:w="0" w:type="dxa"/>
        </w:trPr>
        <w:tc>
          <w:tcPr>
            <w:tcW w:w="0" w:type="auto"/>
            <w:hideMark/>
          </w:tcPr>
          <w:p w:rsidR="009B3980" w:rsidRPr="009B5AB4" w:rsidRDefault="00B422AC" w:rsidP="009B3980">
            <w:pPr>
              <w:spacing w:after="0" w:line="240" w:lineRule="auto"/>
              <w:rPr>
                <w:rFonts w:asciiTheme="majorHAnsi" w:eastAsia="Times New Roman" w:hAnsiTheme="majorHAnsi" w:cs="Times New Roman"/>
                <w:sz w:val="20"/>
                <w:szCs w:val="20"/>
                <w:lang w:eastAsia="ru-RU"/>
              </w:rPr>
            </w:pPr>
            <w:r w:rsidRPr="00B422AC">
              <w:rPr>
                <w:rFonts w:asciiTheme="majorHAnsi" w:eastAsia="Times New Roman" w:hAnsiTheme="majorHAnsi" w:cs="Times New Roman"/>
                <w:sz w:val="20"/>
                <w:szCs w:val="20"/>
                <w:lang w:eastAsia="ru-RU"/>
              </w:rPr>
              <w:pict>
                <v:rect id="_x0000_i1028" style="width:0;height:1.5pt" o:hralign="center" o:hrstd="t" o:hr="t" fillcolor="#a7a6aa" stroked="f"/>
              </w:pict>
            </w:r>
          </w:p>
        </w:tc>
      </w:tr>
    </w:tbl>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proofErr w:type="gramStart"/>
      <w:r w:rsidRPr="009B5AB4">
        <w:rPr>
          <w:rFonts w:asciiTheme="majorHAnsi" w:eastAsia="Times New Roman" w:hAnsiTheme="majorHAnsi" w:cs="Times New Roman"/>
          <w:sz w:val="20"/>
          <w:szCs w:val="20"/>
          <w:lang w:eastAsia="ru-RU"/>
        </w:rPr>
        <w:t>Ответственный</w:t>
      </w:r>
      <w:proofErr w:type="gramEnd"/>
      <w:r w:rsidRPr="009B5AB4">
        <w:rPr>
          <w:rFonts w:asciiTheme="majorHAnsi" w:eastAsia="Times New Roman" w:hAnsiTheme="majorHAnsi" w:cs="Times New Roman"/>
          <w:sz w:val="20"/>
          <w:szCs w:val="20"/>
          <w:lang w:eastAsia="ru-RU"/>
        </w:rPr>
        <w:t xml:space="preserve"> за актуализацию: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Менеджер по качеству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Версия документа: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01</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w:t>
      </w:r>
    </w:p>
    <w:p w:rsidR="009B3980" w:rsidRPr="009B5AB4" w:rsidRDefault="009B3980" w:rsidP="009B3980">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1. Назначение</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Настоящая документированная процедура устанавливает требования и правила управления записями по качеству компании « KPMS ». </w:t>
      </w:r>
    </w:p>
    <w:p w:rsidR="009B3980" w:rsidRPr="009B5AB4" w:rsidRDefault="009B3980" w:rsidP="009B3980">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 xml:space="preserve">2. Область применения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Требования данной процедуры применимы ко всем записям (как на бумажном, так и на электронном носителе), создаваемым в ходе работы системы менеджмента качества.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Выполнение требований данной процедуры является обязательным для всех должностных лиц компании « KPMS ». </w:t>
      </w:r>
    </w:p>
    <w:p w:rsidR="009B3980" w:rsidRPr="009B5AB4" w:rsidRDefault="009B3980" w:rsidP="009B3980">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3. Нормативные ссылки</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ИСО 9000:2005 – «Системы менеджмента качества. Основные положения и словарь».</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ИСО 9001:2008 – «Система менеджмента качества. Требования».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05 – РИ «Порядок организации документооборота в подразделениях». </w:t>
      </w:r>
    </w:p>
    <w:p w:rsidR="009B3980" w:rsidRPr="009B5AB4" w:rsidRDefault="009B3980" w:rsidP="009B3980">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lastRenderedPageBreak/>
        <w:t>4. Термины, сокращения и условные обозначения</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Термины и определения:</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Запись - документ, содержащий достигнутые результаты или свидетельства осуществленной деятельности (ИСО 9000:2005).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Документ - информация и соответствующий носитель (ИСО 9000:2005).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Применяемые сокращения:</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ДП – документированная процедура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РИ – рабочая инструкция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СМК – система менеджмента качества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Условные обозначения: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в данной процедуре не применяются.</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w:t>
      </w:r>
    </w:p>
    <w:p w:rsidR="009B3980" w:rsidRPr="009B5AB4" w:rsidRDefault="009B3980" w:rsidP="009B3980">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5. Описание процесса</w:t>
      </w:r>
    </w:p>
    <w:p w:rsidR="009B3980" w:rsidRPr="009B5AB4" w:rsidRDefault="009B3980" w:rsidP="009B3980">
      <w:pPr>
        <w:spacing w:before="100" w:beforeAutospacing="1" w:after="100" w:afterAutospacing="1" w:line="240" w:lineRule="auto"/>
        <w:outlineLvl w:val="3"/>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5.1 Основные положения</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Записи по качеству могут оформляться в соответствии с типовой формой (при ее наличии), либо в свободной форме.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Все поля, предусмотренные формой, должны быть заполнены. При отсутствии данных ставится прочерк.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Записи, выполняемые от руки, должны быть разборчивыми.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Записи идентифицируются, как минимум, за счет указания даты внесения и указания лица (Ф.И.О. и/или должность), внесшего запись.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Состав записей по качеству, форма их ведения и ответственные за создание записей по качеству представлены в таблице.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proofErr w:type="gramStart"/>
      <w:r w:rsidRPr="009B5AB4">
        <w:rPr>
          <w:rFonts w:asciiTheme="majorHAnsi" w:eastAsia="Times New Roman" w:hAnsiTheme="majorHAnsi" w:cs="Times New Roman"/>
          <w:sz w:val="20"/>
          <w:szCs w:val="20"/>
          <w:lang w:eastAsia="ru-RU"/>
        </w:rPr>
        <w:t>Пункт ИСО 9001:2008 Вид записей по качеству Форма ведения записи по качеству Ответственный за создание записи 5.6.1 Анализ со стороны руководства Протокол анализа СМК Уполномоченный по качеству 6.2.2 (</w:t>
      </w:r>
      <w:proofErr w:type="spellStart"/>
      <w:r w:rsidRPr="009B5AB4">
        <w:rPr>
          <w:rFonts w:asciiTheme="majorHAnsi" w:eastAsia="Times New Roman" w:hAnsiTheme="majorHAnsi" w:cs="Times New Roman"/>
          <w:sz w:val="20"/>
          <w:szCs w:val="20"/>
          <w:lang w:eastAsia="ru-RU"/>
        </w:rPr>
        <w:t>д</w:t>
      </w:r>
      <w:proofErr w:type="spellEnd"/>
      <w:r w:rsidRPr="009B5AB4">
        <w:rPr>
          <w:rFonts w:asciiTheme="majorHAnsi" w:eastAsia="Times New Roman" w:hAnsiTheme="majorHAnsi" w:cs="Times New Roman"/>
          <w:sz w:val="20"/>
          <w:szCs w:val="20"/>
          <w:lang w:eastAsia="ru-RU"/>
        </w:rPr>
        <w:t>) Сведения об образовании, подготовке, квалификации и практическом опыте Данные кадрового учета Сотрудник отдела кадров 7.1. (г) Доказательства, что требования к процессам по выпуску конечной продукции выполнены Акт сдачи-приемки работ Менеджер</w:t>
      </w:r>
      <w:proofErr w:type="gramEnd"/>
      <w:r w:rsidRPr="009B5AB4">
        <w:rPr>
          <w:rFonts w:asciiTheme="majorHAnsi" w:eastAsia="Times New Roman" w:hAnsiTheme="majorHAnsi" w:cs="Times New Roman"/>
          <w:sz w:val="20"/>
          <w:szCs w:val="20"/>
          <w:lang w:eastAsia="ru-RU"/>
        </w:rPr>
        <w:t xml:space="preserve"> </w:t>
      </w:r>
      <w:proofErr w:type="gramStart"/>
      <w:r w:rsidRPr="009B5AB4">
        <w:rPr>
          <w:rFonts w:asciiTheme="majorHAnsi" w:eastAsia="Times New Roman" w:hAnsiTheme="majorHAnsi" w:cs="Times New Roman"/>
          <w:sz w:val="20"/>
          <w:szCs w:val="20"/>
          <w:lang w:eastAsia="ru-RU"/>
        </w:rPr>
        <w:t>проекта 7.2.2 Результаты анализа требований, относящихся к продукции и действия, вытекающие из этого анализа Лист согласования договора Менеджер проекта 7.3.2 Входные данные для проектирования и разработки, относящиеся к требованиям к продукции Техническое задание на проект Менеджер проекта 7.3.4 Результаты анализов проектирования и разработки и все действия, признанные необходимыми Протокол еженедельного совещания по проекту Менеджер проекта 7.3.5.</w:t>
      </w:r>
      <w:proofErr w:type="gramEnd"/>
      <w:r w:rsidRPr="009B5AB4">
        <w:rPr>
          <w:rFonts w:asciiTheme="majorHAnsi" w:eastAsia="Times New Roman" w:hAnsiTheme="majorHAnsi" w:cs="Times New Roman"/>
          <w:sz w:val="20"/>
          <w:szCs w:val="20"/>
          <w:lang w:eastAsia="ru-RU"/>
        </w:rPr>
        <w:t xml:space="preserve"> </w:t>
      </w:r>
      <w:proofErr w:type="gramStart"/>
      <w:r w:rsidRPr="009B5AB4">
        <w:rPr>
          <w:rFonts w:asciiTheme="majorHAnsi" w:eastAsia="Times New Roman" w:hAnsiTheme="majorHAnsi" w:cs="Times New Roman"/>
          <w:sz w:val="20"/>
          <w:szCs w:val="20"/>
          <w:lang w:eastAsia="ru-RU"/>
        </w:rPr>
        <w:t>Результаты проверки проектирования и разработки и все действия, признанные необходимыми Подписи на проектных материалах Менеджер проекта, представитель заказчика 7.3.6 Результаты утверждения проектирования и разработки и все действия, признанные необходимыми Подписи на проектных материалах Менеджер проекта, представитель заказчика 7.3.7 Результаты анализа изменений проектирования и разработки и все действия, признанные необходимыми Протокол статусного совещания по проекту Менеджер проекта, Исполнительный директор KPMS , генеральный</w:t>
      </w:r>
      <w:proofErr w:type="gramEnd"/>
      <w:r w:rsidRPr="009B5AB4">
        <w:rPr>
          <w:rFonts w:asciiTheme="majorHAnsi" w:eastAsia="Times New Roman" w:hAnsiTheme="majorHAnsi" w:cs="Times New Roman"/>
          <w:sz w:val="20"/>
          <w:szCs w:val="20"/>
          <w:lang w:eastAsia="ru-RU"/>
        </w:rPr>
        <w:t xml:space="preserve"> директор заказчика 7.4.1. </w:t>
      </w:r>
      <w:proofErr w:type="gramStart"/>
      <w:r w:rsidRPr="009B5AB4">
        <w:rPr>
          <w:rFonts w:asciiTheme="majorHAnsi" w:eastAsia="Times New Roman" w:hAnsiTheme="majorHAnsi" w:cs="Times New Roman"/>
          <w:sz w:val="20"/>
          <w:szCs w:val="20"/>
          <w:lang w:eastAsia="ru-RU"/>
        </w:rPr>
        <w:t xml:space="preserve">Результаты оценки поставщиков и все действия, признанные необходимыми на </w:t>
      </w:r>
      <w:r w:rsidRPr="009B5AB4">
        <w:rPr>
          <w:rFonts w:asciiTheme="majorHAnsi" w:eastAsia="Times New Roman" w:hAnsiTheme="majorHAnsi" w:cs="Times New Roman"/>
          <w:sz w:val="20"/>
          <w:szCs w:val="20"/>
          <w:lang w:eastAsia="ru-RU"/>
        </w:rPr>
        <w:lastRenderedPageBreak/>
        <w:t xml:space="preserve">основе этих оценок Протокол оценки поставщиков, утвержденный список поставщиков Исполнительный директор KPMS 7.5.3 Сведения об особой идентификации продукции, для которой требуется </w:t>
      </w:r>
      <w:proofErr w:type="spellStart"/>
      <w:r w:rsidRPr="009B5AB4">
        <w:rPr>
          <w:rFonts w:asciiTheme="majorHAnsi" w:eastAsia="Times New Roman" w:hAnsiTheme="majorHAnsi" w:cs="Times New Roman"/>
          <w:sz w:val="20"/>
          <w:szCs w:val="20"/>
          <w:lang w:eastAsia="ru-RU"/>
        </w:rPr>
        <w:t>прослеживаемость</w:t>
      </w:r>
      <w:proofErr w:type="spellEnd"/>
      <w:r w:rsidRPr="009B5AB4">
        <w:rPr>
          <w:rFonts w:asciiTheme="majorHAnsi" w:eastAsia="Times New Roman" w:hAnsiTheme="majorHAnsi" w:cs="Times New Roman"/>
          <w:sz w:val="20"/>
          <w:szCs w:val="20"/>
          <w:lang w:eastAsia="ru-RU"/>
        </w:rPr>
        <w:t xml:space="preserve"> Отметки в плане исполнения проекта Менеджер проекта 7.5.4 Сведения о собственности потребителя, которая утеряна, повреждена или по другим причинам найдена неподходящей для использования Извещение о потере данных Менеджер проекта</w:t>
      </w:r>
      <w:proofErr w:type="gramEnd"/>
      <w:r w:rsidRPr="009B5AB4">
        <w:rPr>
          <w:rFonts w:asciiTheme="majorHAnsi" w:eastAsia="Times New Roman" w:hAnsiTheme="majorHAnsi" w:cs="Times New Roman"/>
          <w:sz w:val="20"/>
          <w:szCs w:val="20"/>
          <w:lang w:eastAsia="ru-RU"/>
        </w:rPr>
        <w:t>, исполнительный директор KPMS 7.6 Результаты калибровки и поверки измерительного оборудования</w:t>
      </w:r>
      <w:proofErr w:type="gramStart"/>
      <w:r w:rsidRPr="009B5AB4">
        <w:rPr>
          <w:rFonts w:asciiTheme="majorHAnsi" w:eastAsia="Times New Roman" w:hAnsiTheme="majorHAnsi" w:cs="Times New Roman"/>
          <w:sz w:val="20"/>
          <w:szCs w:val="20"/>
          <w:lang w:eastAsia="ru-RU"/>
        </w:rPr>
        <w:t xml:space="preserve"> Н</w:t>
      </w:r>
      <w:proofErr w:type="gramEnd"/>
      <w:r w:rsidRPr="009B5AB4">
        <w:rPr>
          <w:rFonts w:asciiTheme="majorHAnsi" w:eastAsia="Times New Roman" w:hAnsiTheme="majorHAnsi" w:cs="Times New Roman"/>
          <w:sz w:val="20"/>
          <w:szCs w:val="20"/>
          <w:lang w:eastAsia="ru-RU"/>
        </w:rPr>
        <w:t xml:space="preserve">е применяется Не применяется 8.2.2 Результаты внутренних аудитов и последующие действия Отчет по внутреннему аудиту Ведущий аудитор 8.2.4 Сведения, указывающие лицо или лиц, ответственных за выпуск продукции Акт сдачи приемки работ Генеральный директор 8.3 Характер несоответствий и все предпринятые последующие действия, включая сделанные уступки Протокол статусного совещания по проекту Менеджер проекта, Исполнительный директор KPMS , генеральный директор заказчика 8.5.2 Результаты корректирующих действий План корректирующих и предупреждающих действий Менеджер по качеству, уполномоченный по качеству 8.5.3 Результаты предупреждающих действий План корректирующих и предупреждающих действий Менеджер по качеству, уполномоченный по качеству </w:t>
      </w:r>
    </w:p>
    <w:p w:rsidR="009B3980" w:rsidRPr="009B5AB4" w:rsidRDefault="009B3980" w:rsidP="009B3980">
      <w:pPr>
        <w:spacing w:before="100" w:beforeAutospacing="1" w:after="100" w:afterAutospacing="1" w:line="240" w:lineRule="auto"/>
        <w:outlineLvl w:val="3"/>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5.2 Хранение и защита записей по качеству</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Хранение записей по качеству осуществляют должностные лица, ответственные за их создание. Срок хранения записей определяется в соответствии с номенклатурой дел.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Хранение записей на бумажном носителе осуществляется в соответствии с действующим порядком ведения документации в подразделениях (</w:t>
      </w:r>
      <w:proofErr w:type="gramStart"/>
      <w:r w:rsidRPr="009B5AB4">
        <w:rPr>
          <w:rFonts w:asciiTheme="majorHAnsi" w:eastAsia="Times New Roman" w:hAnsiTheme="majorHAnsi" w:cs="Times New Roman"/>
          <w:sz w:val="20"/>
          <w:szCs w:val="20"/>
          <w:lang w:eastAsia="ru-RU"/>
        </w:rPr>
        <w:t>см</w:t>
      </w:r>
      <w:proofErr w:type="gramEnd"/>
      <w:r w:rsidRPr="009B5AB4">
        <w:rPr>
          <w:rFonts w:asciiTheme="majorHAnsi" w:eastAsia="Times New Roman" w:hAnsiTheme="majorHAnsi" w:cs="Times New Roman"/>
          <w:sz w:val="20"/>
          <w:szCs w:val="20"/>
          <w:lang w:eastAsia="ru-RU"/>
        </w:rPr>
        <w:t xml:space="preserve">. № 05 – РИ «Порядок организации документооборота в подразделениях»).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Все записи, ведение которых осуществляется в электронном виде, должны сохраняться на сервере компании.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Записи, которые </w:t>
      </w:r>
      <w:proofErr w:type="gramStart"/>
      <w:r w:rsidRPr="009B5AB4">
        <w:rPr>
          <w:rFonts w:asciiTheme="majorHAnsi" w:eastAsia="Times New Roman" w:hAnsiTheme="majorHAnsi" w:cs="Times New Roman"/>
          <w:sz w:val="20"/>
          <w:szCs w:val="20"/>
          <w:lang w:eastAsia="ru-RU"/>
        </w:rPr>
        <w:t>ведутся в электронном виде защищаются</w:t>
      </w:r>
      <w:proofErr w:type="gramEnd"/>
      <w:r w:rsidRPr="009B5AB4">
        <w:rPr>
          <w:rFonts w:asciiTheme="majorHAnsi" w:eastAsia="Times New Roman" w:hAnsiTheme="majorHAnsi" w:cs="Times New Roman"/>
          <w:sz w:val="20"/>
          <w:szCs w:val="20"/>
          <w:lang w:eastAsia="ru-RU"/>
        </w:rPr>
        <w:t xml:space="preserve"> от несанкционированных изменений посредством ограничения доступа. Ответственным за определение прав доступа к данным, регистрируемым в электронном виде, является Уполномоченный по качеству.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Защита от потери данных на электронном носителе предусматривает еженедельное резервное копирование данных. Ответственным за резервное копирование данных является системный администратор. </w:t>
      </w:r>
    </w:p>
    <w:p w:rsidR="009B3980" w:rsidRPr="009B5AB4" w:rsidRDefault="009B3980" w:rsidP="009B3980">
      <w:pPr>
        <w:spacing w:before="100" w:beforeAutospacing="1" w:after="100" w:afterAutospacing="1" w:line="240" w:lineRule="auto"/>
        <w:outlineLvl w:val="3"/>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 xml:space="preserve">5.3 Восстановление записей по качеству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Восстановление записей по качеству осуществляется в случае их утраты. Ответственным за восстановление записей является должностное лицо, ответственное за их создание.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Записи по качеству, хранящиеся на электронном носителе восстанавливаются из резервных копий. Ответственным за восстановление данных из резервных копий является системный администратор. </w:t>
      </w:r>
    </w:p>
    <w:p w:rsidR="009B3980" w:rsidRPr="009B5AB4" w:rsidRDefault="009B3980" w:rsidP="009B3980">
      <w:pPr>
        <w:spacing w:before="100" w:beforeAutospacing="1" w:after="100" w:afterAutospacing="1" w:line="240" w:lineRule="auto"/>
        <w:outlineLvl w:val="3"/>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 xml:space="preserve">5.4 Изъятие из обращения записей по качеству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После окончания срока хранения записи изымаются </w:t>
      </w:r>
      <w:proofErr w:type="gramStart"/>
      <w:r w:rsidRPr="009B5AB4">
        <w:rPr>
          <w:rFonts w:asciiTheme="majorHAnsi" w:eastAsia="Times New Roman" w:hAnsiTheme="majorHAnsi" w:cs="Times New Roman"/>
          <w:sz w:val="20"/>
          <w:szCs w:val="20"/>
          <w:lang w:eastAsia="ru-RU"/>
        </w:rPr>
        <w:t>ответственным</w:t>
      </w:r>
      <w:proofErr w:type="gramEnd"/>
      <w:r w:rsidRPr="009B5AB4">
        <w:rPr>
          <w:rFonts w:asciiTheme="majorHAnsi" w:eastAsia="Times New Roman" w:hAnsiTheme="majorHAnsi" w:cs="Times New Roman"/>
          <w:sz w:val="20"/>
          <w:szCs w:val="20"/>
          <w:lang w:eastAsia="ru-RU"/>
        </w:rPr>
        <w:t xml:space="preserve"> за хранение и уничтожаются.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Записи в электронном виде перемещаются в электронный архив компании. Ответственным за архивирование данных является системный администратор. </w:t>
      </w:r>
    </w:p>
    <w:p w:rsidR="009B3980" w:rsidRPr="009B5AB4" w:rsidRDefault="009B3980" w:rsidP="009B3980">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 xml:space="preserve">6. Хранение, внесение изменений, рассылка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Хранение оригинала бумажной версии данной процедуры осуществляется в службе качества.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Хранение электронной версии осуществляется на сервере компании.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lastRenderedPageBreak/>
        <w:t xml:space="preserve">Архивирование устаревшей версии данной процедуры производится менеджером по качеству. Срок хранения архивной версии установлен в номенклатуре дел. По истечении срока хранения архивной версии она уничтожается.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Рассылка бумажных версий данной процедуры осуществляется в соответствии со списком рассылки. Список рассылки разрабатывает руководитель службы качества.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Внесение изменений в процедуру осуществляет менеджер по качеству.</w:t>
      </w:r>
    </w:p>
    <w:p w:rsidR="009B3980" w:rsidRPr="009B5AB4" w:rsidRDefault="009B3980" w:rsidP="009B3980">
      <w:pPr>
        <w:spacing w:before="100" w:beforeAutospacing="1" w:after="100" w:afterAutospacing="1" w:line="240" w:lineRule="auto"/>
        <w:jc w:val="center"/>
        <w:outlineLvl w:val="0"/>
        <w:rPr>
          <w:rFonts w:asciiTheme="majorHAnsi" w:eastAsia="Times New Roman" w:hAnsiTheme="majorHAnsi" w:cs="Times New Roman"/>
          <w:b/>
          <w:bCs/>
          <w:kern w:val="36"/>
          <w:sz w:val="20"/>
          <w:szCs w:val="20"/>
          <w:lang w:eastAsia="ru-RU"/>
        </w:rPr>
      </w:pPr>
      <w:r w:rsidRPr="009B5AB4">
        <w:rPr>
          <w:rFonts w:asciiTheme="majorHAnsi" w:eastAsia="Times New Roman" w:hAnsiTheme="majorHAnsi" w:cs="Times New Roman"/>
          <w:b/>
          <w:bCs/>
          <w:kern w:val="36"/>
          <w:sz w:val="20"/>
          <w:szCs w:val="20"/>
          <w:lang w:eastAsia="ru-RU"/>
        </w:rPr>
        <w:t xml:space="preserve">Процедура № 03-ДП </w:t>
      </w:r>
    </w:p>
    <w:p w:rsidR="009B3980" w:rsidRPr="009B5AB4" w:rsidRDefault="009B3980" w:rsidP="009B3980">
      <w:pPr>
        <w:spacing w:before="100" w:beforeAutospacing="1" w:after="100" w:afterAutospacing="1" w:line="240" w:lineRule="auto"/>
        <w:outlineLvl w:val="1"/>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"Управление несоответствующей продукцией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w:t>
      </w:r>
    </w:p>
    <w:p w:rsidR="009B3980" w:rsidRPr="009B5AB4" w:rsidRDefault="009B3980" w:rsidP="00312CB3">
      <w:pPr>
        <w:spacing w:after="0" w:line="240" w:lineRule="auto"/>
        <w:rPr>
          <w:rFonts w:asciiTheme="majorHAnsi" w:eastAsia="Times New Roman" w:hAnsiTheme="majorHAnsi" w:cs="Times New Roman"/>
          <w:sz w:val="20"/>
          <w:szCs w:val="20"/>
          <w:lang w:eastAsia="ru-RU"/>
        </w:rPr>
      </w:pPr>
      <w:proofErr w:type="gramStart"/>
      <w:r w:rsidRPr="009B5AB4">
        <w:rPr>
          <w:rFonts w:asciiTheme="majorHAnsi" w:eastAsia="Times New Roman" w:hAnsiTheme="majorHAnsi" w:cs="Times New Roman"/>
          <w:sz w:val="20"/>
          <w:szCs w:val="20"/>
          <w:lang w:eastAsia="ru-RU"/>
        </w:rPr>
        <w:t>Ответственный</w:t>
      </w:r>
      <w:proofErr w:type="gramEnd"/>
      <w:r w:rsidRPr="009B5AB4">
        <w:rPr>
          <w:rFonts w:asciiTheme="majorHAnsi" w:eastAsia="Times New Roman" w:hAnsiTheme="majorHAnsi" w:cs="Times New Roman"/>
          <w:sz w:val="20"/>
          <w:szCs w:val="20"/>
          <w:lang w:eastAsia="ru-RU"/>
        </w:rPr>
        <w:t xml:space="preserve"> за актуализацию: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Менеджер по качеству </w:t>
      </w:r>
    </w:p>
    <w:p w:rsidR="009B3980" w:rsidRPr="009B5AB4" w:rsidRDefault="009B3980" w:rsidP="00312CB3">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Версия документа: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01</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w:t>
      </w:r>
    </w:p>
    <w:p w:rsidR="009B3980" w:rsidRPr="009B5AB4" w:rsidRDefault="009B3980" w:rsidP="009B3980">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1. Назначение</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Настоящая документированная процедура предназначена для управления несоответствиями, возникающими в ходе выполнения проектов </w:t>
      </w:r>
    </w:p>
    <w:p w:rsidR="009B3980" w:rsidRPr="009B5AB4" w:rsidRDefault="009B3980" w:rsidP="009B3980">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 xml:space="preserve">2. Область применения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Требования данной процедуры распространяются на должностных лиц дирекции консалтинга, административной дирекции, юридического отдела и руководство компании. </w:t>
      </w:r>
    </w:p>
    <w:p w:rsidR="009B3980" w:rsidRPr="009B5AB4" w:rsidRDefault="009B3980" w:rsidP="009B3980">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3. Нормативные ссылки</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ИСО 9000:2005 – «Системы менеджмента качества. Основные положения и словарь».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№08 – ДП «Организация проекта»</w:t>
      </w:r>
      <w:proofErr w:type="gramStart"/>
      <w:r w:rsidRPr="009B5AB4">
        <w:rPr>
          <w:rFonts w:asciiTheme="majorHAnsi" w:eastAsia="Times New Roman" w:hAnsiTheme="majorHAnsi" w:cs="Times New Roman"/>
          <w:sz w:val="20"/>
          <w:szCs w:val="20"/>
          <w:lang w:eastAsia="ru-RU"/>
        </w:rPr>
        <w:t xml:space="preserve"> .</w:t>
      </w:r>
      <w:proofErr w:type="gramEnd"/>
      <w:r w:rsidRPr="009B5AB4">
        <w:rPr>
          <w:rFonts w:asciiTheme="majorHAnsi" w:eastAsia="Times New Roman" w:hAnsiTheme="majorHAnsi" w:cs="Times New Roman"/>
          <w:sz w:val="20"/>
          <w:szCs w:val="20"/>
          <w:lang w:eastAsia="ru-RU"/>
        </w:rPr>
        <w:t xml:space="preserve"> </w:t>
      </w:r>
    </w:p>
    <w:p w:rsidR="009B3980" w:rsidRPr="009B5AB4" w:rsidRDefault="009B3980" w:rsidP="009B3980">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4. Термины, сокращения и условные обозначения</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Термины и определения:</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Несоответствие - невыполнение требования (ИСО 9000:2005).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Применяемые сокращения:</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Ген. Директор – генеральный директор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ДП – документированная процедура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СМК – система менеджмента качества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Условные обозначения: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lastRenderedPageBreak/>
        <w:t xml:space="preserve">              </w:t>
      </w:r>
      <w:r w:rsidRPr="009B5AB4">
        <w:rPr>
          <w:rFonts w:asciiTheme="majorHAnsi" w:eastAsia="Times New Roman" w:hAnsiTheme="majorHAnsi" w:cs="Times New Roman"/>
          <w:noProof/>
          <w:sz w:val="20"/>
          <w:szCs w:val="20"/>
          <w:lang w:eastAsia="ru-RU"/>
        </w:rPr>
        <w:drawing>
          <wp:inline distT="0" distB="0" distL="0" distR="0">
            <wp:extent cx="902970" cy="370205"/>
            <wp:effectExtent l="19050" t="0" r="0" b="0"/>
            <wp:docPr id="125" name="Рисунок 125" descr="действ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действие"/>
                    <pic:cNvPicPr>
                      <a:picLocks noChangeAspect="1" noChangeArrowheads="1"/>
                    </pic:cNvPicPr>
                  </pic:nvPicPr>
                  <pic:blipFill>
                    <a:blip r:embed="rId8" cstate="print"/>
                    <a:srcRect/>
                    <a:stretch>
                      <a:fillRect/>
                    </a:stretch>
                  </pic:blipFill>
                  <pic:spPr bwMode="auto">
                    <a:xfrm>
                      <a:off x="0" y="0"/>
                      <a:ext cx="902970" cy="370205"/>
                    </a:xfrm>
                    <a:prstGeom prst="rect">
                      <a:avLst/>
                    </a:prstGeom>
                    <a:noFill/>
                    <a:ln w="9525">
                      <a:noFill/>
                      <a:miter lim="800000"/>
                      <a:headEnd/>
                      <a:tailEnd/>
                    </a:ln>
                  </pic:spPr>
                </pic:pic>
              </a:graphicData>
            </a:graphic>
          </wp:inline>
        </w:drawing>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Действие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noProof/>
          <w:sz w:val="20"/>
          <w:szCs w:val="20"/>
          <w:lang w:eastAsia="ru-RU"/>
        </w:rPr>
        <w:drawing>
          <wp:inline distT="0" distB="0" distL="0" distR="0">
            <wp:extent cx="902970" cy="370205"/>
            <wp:effectExtent l="19050" t="0" r="0" b="0"/>
            <wp:docPr id="126" name="Рисунок 126" descr="условие принятия реш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условие принятия решения"/>
                    <pic:cNvPicPr>
                      <a:picLocks noChangeAspect="1" noChangeArrowheads="1"/>
                    </pic:cNvPicPr>
                  </pic:nvPicPr>
                  <pic:blipFill>
                    <a:blip r:embed="rId9" cstate="print"/>
                    <a:srcRect/>
                    <a:stretch>
                      <a:fillRect/>
                    </a:stretch>
                  </pic:blipFill>
                  <pic:spPr bwMode="auto">
                    <a:xfrm>
                      <a:off x="0" y="0"/>
                      <a:ext cx="902970" cy="370205"/>
                    </a:xfrm>
                    <a:prstGeom prst="rect">
                      <a:avLst/>
                    </a:prstGeom>
                    <a:noFill/>
                    <a:ln w="9525">
                      <a:noFill/>
                      <a:miter lim="800000"/>
                      <a:headEnd/>
                      <a:tailEnd/>
                    </a:ln>
                  </pic:spPr>
                </pic:pic>
              </a:graphicData>
            </a:graphic>
          </wp:inline>
        </w:drawing>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Условие принятия решения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noProof/>
          <w:sz w:val="20"/>
          <w:szCs w:val="20"/>
          <w:lang w:eastAsia="ru-RU"/>
        </w:rPr>
        <w:drawing>
          <wp:inline distT="0" distB="0" distL="0" distR="0">
            <wp:extent cx="656590" cy="398145"/>
            <wp:effectExtent l="19050" t="0" r="0" b="0"/>
            <wp:docPr id="127" name="Рисунок 127" descr="доку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документ"/>
                    <pic:cNvPicPr>
                      <a:picLocks noChangeAspect="1" noChangeArrowheads="1"/>
                    </pic:cNvPicPr>
                  </pic:nvPicPr>
                  <pic:blipFill>
                    <a:blip r:embed="rId10" cstate="print"/>
                    <a:srcRect/>
                    <a:stretch>
                      <a:fillRect/>
                    </a:stretch>
                  </pic:blipFill>
                  <pic:spPr bwMode="auto">
                    <a:xfrm>
                      <a:off x="0" y="0"/>
                      <a:ext cx="656590" cy="398145"/>
                    </a:xfrm>
                    <a:prstGeom prst="rect">
                      <a:avLst/>
                    </a:prstGeom>
                    <a:noFill/>
                    <a:ln w="9525">
                      <a:noFill/>
                      <a:miter lim="800000"/>
                      <a:headEnd/>
                      <a:tailEnd/>
                    </a:ln>
                  </pic:spPr>
                </pic:pic>
              </a:graphicData>
            </a:graphic>
          </wp:inline>
        </w:drawing>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Документ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noProof/>
          <w:sz w:val="20"/>
          <w:szCs w:val="20"/>
          <w:lang w:eastAsia="ru-RU"/>
        </w:rPr>
        <w:drawing>
          <wp:inline distT="0" distB="0" distL="0" distR="0">
            <wp:extent cx="902970" cy="219075"/>
            <wp:effectExtent l="19050" t="0" r="0" b="0"/>
            <wp:docPr id="128" name="Рисунок 128" descr="организационная едини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организационная единица"/>
                    <pic:cNvPicPr>
                      <a:picLocks noChangeAspect="1" noChangeArrowheads="1"/>
                    </pic:cNvPicPr>
                  </pic:nvPicPr>
                  <pic:blipFill>
                    <a:blip r:embed="rId11" cstate="print"/>
                    <a:srcRect/>
                    <a:stretch>
                      <a:fillRect/>
                    </a:stretch>
                  </pic:blipFill>
                  <pic:spPr bwMode="auto">
                    <a:xfrm>
                      <a:off x="0" y="0"/>
                      <a:ext cx="902970" cy="219075"/>
                    </a:xfrm>
                    <a:prstGeom prst="rect">
                      <a:avLst/>
                    </a:prstGeom>
                    <a:noFill/>
                    <a:ln w="9525">
                      <a:noFill/>
                      <a:miter lim="800000"/>
                      <a:headEnd/>
                      <a:tailEnd/>
                    </a:ln>
                  </pic:spPr>
                </pic:pic>
              </a:graphicData>
            </a:graphic>
          </wp:inline>
        </w:drawing>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Организационная единица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noProof/>
          <w:sz w:val="20"/>
          <w:szCs w:val="20"/>
          <w:lang w:eastAsia="ru-RU"/>
        </w:rPr>
        <w:drawing>
          <wp:inline distT="0" distB="0" distL="0" distR="0">
            <wp:extent cx="476885" cy="286385"/>
            <wp:effectExtent l="19050" t="0" r="0" b="0"/>
            <wp:docPr id="129" name="Рисунок 129" descr="разветвление/ объединение операций процес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разветвление/ объединение операций процесса"/>
                    <pic:cNvPicPr>
                      <a:picLocks noChangeAspect="1" noChangeArrowheads="1"/>
                    </pic:cNvPicPr>
                  </pic:nvPicPr>
                  <pic:blipFill>
                    <a:blip r:embed="rId12" cstate="print"/>
                    <a:srcRect/>
                    <a:stretch>
                      <a:fillRect/>
                    </a:stretch>
                  </pic:blipFill>
                  <pic:spPr bwMode="auto">
                    <a:xfrm>
                      <a:off x="0" y="0"/>
                      <a:ext cx="476885" cy="286385"/>
                    </a:xfrm>
                    <a:prstGeom prst="rect">
                      <a:avLst/>
                    </a:prstGeom>
                    <a:noFill/>
                    <a:ln w="9525">
                      <a:noFill/>
                      <a:miter lim="800000"/>
                      <a:headEnd/>
                      <a:tailEnd/>
                    </a:ln>
                  </pic:spPr>
                </pic:pic>
              </a:graphicData>
            </a:graphic>
          </wp:inline>
        </w:drawing>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Разветвление/объединение операций процесса</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noProof/>
          <w:sz w:val="20"/>
          <w:szCs w:val="20"/>
          <w:lang w:eastAsia="ru-RU"/>
        </w:rPr>
        <w:drawing>
          <wp:inline distT="0" distB="0" distL="0" distR="0">
            <wp:extent cx="723900" cy="78740"/>
            <wp:effectExtent l="19050" t="0" r="0" b="0"/>
            <wp:docPr id="130" name="Рисунок 130" descr="связ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связь"/>
                    <pic:cNvPicPr>
                      <a:picLocks noChangeAspect="1" noChangeArrowheads="1"/>
                    </pic:cNvPicPr>
                  </pic:nvPicPr>
                  <pic:blipFill>
                    <a:blip r:embed="rId13" cstate="print"/>
                    <a:srcRect/>
                    <a:stretch>
                      <a:fillRect/>
                    </a:stretch>
                  </pic:blipFill>
                  <pic:spPr bwMode="auto">
                    <a:xfrm>
                      <a:off x="0" y="0"/>
                      <a:ext cx="723900" cy="78740"/>
                    </a:xfrm>
                    <a:prstGeom prst="rect">
                      <a:avLst/>
                    </a:prstGeom>
                    <a:noFill/>
                    <a:ln w="9525">
                      <a:noFill/>
                      <a:miter lim="800000"/>
                      <a:headEnd/>
                      <a:tailEnd/>
                    </a:ln>
                  </pic:spPr>
                </pic:pic>
              </a:graphicData>
            </a:graphic>
          </wp:inline>
        </w:drawing>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Связь </w:t>
      </w:r>
    </w:p>
    <w:p w:rsidR="009B3980" w:rsidRPr="009B5AB4" w:rsidRDefault="009B3980" w:rsidP="009B3980">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5. Описание процесса</w:t>
      </w:r>
    </w:p>
    <w:p w:rsidR="009B3980" w:rsidRPr="009B5AB4" w:rsidRDefault="009B3980" w:rsidP="009B3980">
      <w:pPr>
        <w:spacing w:before="100" w:beforeAutospacing="1" w:after="100" w:afterAutospacing="1" w:line="240" w:lineRule="auto"/>
        <w:outlineLvl w:val="3"/>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5.1 Основные положения</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Основной деятельностью компании « KPMS » является предоставление консалтинговых услуг, поэтому в качестве несоответствующей продукции рассматриваются несоответствия по управлению консалтинговыми проектами.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Целью управления несоответствиями является - не допустить предоставление потребителям услуг, несоответствующих выдвигаемым требованиям.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Для обнаружения несоответствий осуществляются следующие работы: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w:t>
      </w:r>
      <w:proofErr w:type="spellStart"/>
      <w:r w:rsidRPr="009B5AB4">
        <w:rPr>
          <w:rFonts w:asciiTheme="majorHAnsi" w:eastAsia="Times New Roman" w:hAnsiTheme="majorHAnsi" w:cs="Times New Roman"/>
          <w:sz w:val="20"/>
          <w:szCs w:val="20"/>
          <w:lang w:eastAsia="ru-RU"/>
        </w:rPr>
        <w:t>нормоконтроль</w:t>
      </w:r>
      <w:proofErr w:type="spellEnd"/>
      <w:r w:rsidRPr="009B5AB4">
        <w:rPr>
          <w:rFonts w:asciiTheme="majorHAnsi" w:eastAsia="Times New Roman" w:hAnsiTheme="majorHAnsi" w:cs="Times New Roman"/>
          <w:sz w:val="20"/>
          <w:szCs w:val="20"/>
          <w:lang w:eastAsia="ru-RU"/>
        </w:rPr>
        <w:t xml:space="preserve"> документации проекта;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еженедельные совещания по проекту;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статусные совещания по проекту;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аудит проекта;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внутренний аудит СМК.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Возможные несоответствия в консалтинговых проектах компании « KPMS » представлены в таблице.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b/>
          <w:bCs/>
          <w:sz w:val="20"/>
          <w:szCs w:val="20"/>
          <w:lang w:eastAsia="ru-RU"/>
        </w:rPr>
        <w:t>Объект управления проекта</w:t>
      </w:r>
      <w:r w:rsidRPr="009B5AB4">
        <w:rPr>
          <w:rFonts w:asciiTheme="majorHAnsi" w:eastAsia="Times New Roman" w:hAnsiTheme="majorHAnsi" w:cs="Times New Roman"/>
          <w:sz w:val="20"/>
          <w:szCs w:val="20"/>
          <w:lang w:eastAsia="ru-RU"/>
        </w:rPr>
        <w:t xml:space="preserve"> </w:t>
      </w:r>
      <w:r w:rsidRPr="009B5AB4">
        <w:rPr>
          <w:rFonts w:asciiTheme="majorHAnsi" w:eastAsia="Times New Roman" w:hAnsiTheme="majorHAnsi" w:cs="Times New Roman"/>
          <w:b/>
          <w:bCs/>
          <w:sz w:val="20"/>
          <w:szCs w:val="20"/>
          <w:lang w:eastAsia="ru-RU"/>
        </w:rPr>
        <w:t xml:space="preserve">Виды несоответствий </w:t>
      </w:r>
      <w:r w:rsidRPr="009B5AB4">
        <w:rPr>
          <w:rFonts w:asciiTheme="majorHAnsi" w:eastAsia="Times New Roman" w:hAnsiTheme="majorHAnsi" w:cs="Times New Roman"/>
          <w:sz w:val="20"/>
          <w:szCs w:val="20"/>
          <w:lang w:eastAsia="ru-RU"/>
        </w:rPr>
        <w:t xml:space="preserve">Документация проекта Несоответствия </w:t>
      </w:r>
      <w:proofErr w:type="gramStart"/>
      <w:r w:rsidRPr="009B5AB4">
        <w:rPr>
          <w:rFonts w:asciiTheme="majorHAnsi" w:eastAsia="Times New Roman" w:hAnsiTheme="majorHAnsi" w:cs="Times New Roman"/>
          <w:sz w:val="20"/>
          <w:szCs w:val="20"/>
          <w:lang w:eastAsia="ru-RU"/>
        </w:rPr>
        <w:t xml:space="preserve">в оформлении Ошибки в тексте документов Несогласованность документов Работы проекта Ошибки в </w:t>
      </w:r>
      <w:r w:rsidRPr="009B5AB4">
        <w:rPr>
          <w:rFonts w:asciiTheme="majorHAnsi" w:eastAsia="Times New Roman" w:hAnsiTheme="majorHAnsi" w:cs="Times New Roman"/>
          <w:sz w:val="20"/>
          <w:szCs w:val="20"/>
          <w:lang w:eastAsia="ru-RU"/>
        </w:rPr>
        <w:lastRenderedPageBreak/>
        <w:t>сроках работ Ошибки в составе исполнителей Ошибки в порядке</w:t>
      </w:r>
      <w:proofErr w:type="gramEnd"/>
      <w:r w:rsidRPr="009B5AB4">
        <w:rPr>
          <w:rFonts w:asciiTheme="majorHAnsi" w:eastAsia="Times New Roman" w:hAnsiTheme="majorHAnsi" w:cs="Times New Roman"/>
          <w:sz w:val="20"/>
          <w:szCs w:val="20"/>
          <w:lang w:eastAsia="ru-RU"/>
        </w:rPr>
        <w:t xml:space="preserve"> привлечения ресурсов Проектные решения Несоответствие по качеству исполнения проектных решений Несоответствия по объему работ в представленных решениях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Несоответствия в документации проекта должны фиксироваться в тексте документа. Если документ на бумажном носителе, то после внесения исправлений производится полная замена документа.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Несоответствия в работах проекта должны фиксироваться в протоколе еженедельных совещаний по проекту. При необходимости корректировки плана исполнения проекта менеджер проекта вносит изменения в план исполнения проекта.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Несоответствия в проектных решениях должны фиксироваться в протоколе статусных совещаний по проекту. При необходимости корректировки в составе и объемах работ проекта менеджер проекта готовит дополнительные соглашения к договору по проекту. </w:t>
      </w:r>
    </w:p>
    <w:p w:rsidR="009B3980" w:rsidRPr="009B5AB4" w:rsidRDefault="009B3980" w:rsidP="009B3980">
      <w:pPr>
        <w:spacing w:before="100" w:beforeAutospacing="1" w:after="100" w:afterAutospacing="1" w:line="240" w:lineRule="auto"/>
        <w:outlineLvl w:val="3"/>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 xml:space="preserve">5.2 Схема управления несоответствиями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Управление всеми видами несоответствий в рамках консалтинговых проектов осуществляется по единой схеме.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noProof/>
          <w:sz w:val="20"/>
          <w:szCs w:val="20"/>
          <w:lang w:eastAsia="ru-RU"/>
        </w:rPr>
        <w:lastRenderedPageBreak/>
        <w:drawing>
          <wp:inline distT="0" distB="0" distL="0" distR="0">
            <wp:extent cx="5923915" cy="9373870"/>
            <wp:effectExtent l="19050" t="0" r="635" b="0"/>
            <wp:docPr id="131" name="Рисунок 131" descr="http://www.kpms.ru/Images/sceme_non_conforman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ww.kpms.ru/Images/sceme_non_conformance.gif"/>
                    <pic:cNvPicPr>
                      <a:picLocks noChangeAspect="1" noChangeArrowheads="1"/>
                    </pic:cNvPicPr>
                  </pic:nvPicPr>
                  <pic:blipFill>
                    <a:blip r:embed="rId15" cstate="print"/>
                    <a:srcRect/>
                    <a:stretch>
                      <a:fillRect/>
                    </a:stretch>
                  </pic:blipFill>
                  <pic:spPr bwMode="auto">
                    <a:xfrm>
                      <a:off x="0" y="0"/>
                      <a:ext cx="5923915" cy="9373870"/>
                    </a:xfrm>
                    <a:prstGeom prst="rect">
                      <a:avLst/>
                    </a:prstGeom>
                    <a:noFill/>
                    <a:ln w="9525">
                      <a:noFill/>
                      <a:miter lim="800000"/>
                      <a:headEnd/>
                      <a:tailEnd/>
                    </a:ln>
                  </pic:spPr>
                </pic:pic>
              </a:graphicData>
            </a:graphic>
          </wp:inline>
        </w:drawing>
      </w:r>
    </w:p>
    <w:p w:rsidR="009B3980" w:rsidRPr="009B5AB4" w:rsidRDefault="009B3980" w:rsidP="009B3980">
      <w:pPr>
        <w:spacing w:before="100" w:beforeAutospacing="1" w:after="100" w:afterAutospacing="1" w:line="240" w:lineRule="auto"/>
        <w:outlineLvl w:val="3"/>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lastRenderedPageBreak/>
        <w:t xml:space="preserve">5.3 Действия по устранению несоответствий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Состав действий по устранению несоответствий на каждой из стадий проекта представлен в таблице. Данные действия выполняются в том случае, когда принято решение об устранении несоответствий.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b/>
          <w:bCs/>
          <w:sz w:val="20"/>
          <w:szCs w:val="20"/>
          <w:lang w:eastAsia="ru-RU"/>
        </w:rPr>
        <w:t xml:space="preserve">Стадия работ проекта Возможные несоответствия Действия по устранению несоответствия Ответственный за выполнение действия </w:t>
      </w:r>
      <w:r w:rsidRPr="009B5AB4">
        <w:rPr>
          <w:rFonts w:asciiTheme="majorHAnsi" w:eastAsia="Times New Roman" w:hAnsiTheme="majorHAnsi" w:cs="Times New Roman"/>
          <w:sz w:val="20"/>
          <w:szCs w:val="20"/>
          <w:lang w:eastAsia="ru-RU"/>
        </w:rPr>
        <w:t>Организация проекта Несоответствия в проекте договора</w:t>
      </w:r>
      <w:proofErr w:type="gramStart"/>
      <w:r w:rsidRPr="009B5AB4">
        <w:rPr>
          <w:rFonts w:asciiTheme="majorHAnsi" w:eastAsia="Times New Roman" w:hAnsiTheme="majorHAnsi" w:cs="Times New Roman"/>
          <w:sz w:val="20"/>
          <w:szCs w:val="20"/>
          <w:lang w:eastAsia="ru-RU"/>
        </w:rPr>
        <w:t xml:space="preserve"> В</w:t>
      </w:r>
      <w:proofErr w:type="gramEnd"/>
      <w:r w:rsidRPr="009B5AB4">
        <w:rPr>
          <w:rFonts w:asciiTheme="majorHAnsi" w:eastAsia="Times New Roman" w:hAnsiTheme="majorHAnsi" w:cs="Times New Roman"/>
          <w:sz w:val="20"/>
          <w:szCs w:val="20"/>
          <w:lang w:eastAsia="ru-RU"/>
        </w:rPr>
        <w:t>нести изменения в проект договора Менеджер проекта, Юрист Несоответствия в плане исполнения проекта Согласовать изменения плана с представителем заказчика, внести изменения в план проекта Менеджер проекта Несоответствия в составе команды проекта Согласовать состав команды проекта с представителем заказчика, подготовить новый приказ о составе команды проекта Менеджер проекта Несоответствия в составе работ по организации проекта</w:t>
      </w:r>
      <w:proofErr w:type="gramStart"/>
      <w:r w:rsidRPr="009B5AB4">
        <w:rPr>
          <w:rFonts w:asciiTheme="majorHAnsi" w:eastAsia="Times New Roman" w:hAnsiTheme="majorHAnsi" w:cs="Times New Roman"/>
          <w:sz w:val="20"/>
          <w:szCs w:val="20"/>
          <w:lang w:eastAsia="ru-RU"/>
        </w:rPr>
        <w:t xml:space="preserve"> В</w:t>
      </w:r>
      <w:proofErr w:type="gramEnd"/>
      <w:r w:rsidRPr="009B5AB4">
        <w:rPr>
          <w:rFonts w:asciiTheme="majorHAnsi" w:eastAsia="Times New Roman" w:hAnsiTheme="majorHAnsi" w:cs="Times New Roman"/>
          <w:sz w:val="20"/>
          <w:szCs w:val="20"/>
          <w:lang w:eastAsia="ru-RU"/>
        </w:rPr>
        <w:t>ыполнить весь состав работ предусмотренных №08 – ДП «Организация проекта» Менеджер проекта Обучение сотрудников заказчика Несоответствие в сроках проведения обучения Согласовать изменение сроков обучения Менеджер проекта, представитель заказчика Несоответствия в количестве аудиторных часов Согласовать изменение программы обучения Менеджер проекта, представитель заказчика, юрист Несоответствия в количестве слушателей Подготовить дополнение к договору Менеджер проекта</w:t>
      </w:r>
      <w:proofErr w:type="gramStart"/>
      <w:r w:rsidRPr="009B5AB4">
        <w:rPr>
          <w:rFonts w:asciiTheme="majorHAnsi" w:eastAsia="Times New Roman" w:hAnsiTheme="majorHAnsi" w:cs="Times New Roman"/>
          <w:sz w:val="20"/>
          <w:szCs w:val="20"/>
          <w:lang w:eastAsia="ru-RU"/>
        </w:rPr>
        <w:t xml:space="preserve"> П</w:t>
      </w:r>
      <w:proofErr w:type="gramEnd"/>
      <w:r w:rsidRPr="009B5AB4">
        <w:rPr>
          <w:rFonts w:asciiTheme="majorHAnsi" w:eastAsia="Times New Roman" w:hAnsiTheme="majorHAnsi" w:cs="Times New Roman"/>
          <w:sz w:val="20"/>
          <w:szCs w:val="20"/>
          <w:lang w:eastAsia="ru-RU"/>
        </w:rPr>
        <w:t>ривести количество слушателей в соответствии с условиями договора Представитель заказчика Несоответствия в квалификационном составе слушателей Изменить состав слушателей Представитель заказчика Разработка и внедрение проектных решений Несоответствия в отчетных документах проекта Внести изменения в отчетные документы Менеджер проекта Отставание в сроках работ Согласовать изменение сроков работ с представителем заказчика Менеджер проекта Отступления от планового состава работ Согласовать изменения в план исполнения проекта с представителем заказчика Менеджер проекта Отступление от технического задания на проект</w:t>
      </w:r>
      <w:proofErr w:type="gramStart"/>
      <w:r w:rsidRPr="009B5AB4">
        <w:rPr>
          <w:rFonts w:asciiTheme="majorHAnsi" w:eastAsia="Times New Roman" w:hAnsiTheme="majorHAnsi" w:cs="Times New Roman"/>
          <w:sz w:val="20"/>
          <w:szCs w:val="20"/>
          <w:lang w:eastAsia="ru-RU"/>
        </w:rPr>
        <w:t xml:space="preserve"> С</w:t>
      </w:r>
      <w:proofErr w:type="gramEnd"/>
      <w:r w:rsidRPr="009B5AB4">
        <w:rPr>
          <w:rFonts w:asciiTheme="majorHAnsi" w:eastAsia="Times New Roman" w:hAnsiTheme="majorHAnsi" w:cs="Times New Roman"/>
          <w:sz w:val="20"/>
          <w:szCs w:val="20"/>
          <w:lang w:eastAsia="ru-RU"/>
        </w:rPr>
        <w:t xml:space="preserve">оставить перечень замечаний, согласовать сроки, состав и объем дополнительных работ Менеджер проекта, представитель заказчика Завершение проекта Несоответствие в документах на завершение проекта Внести изменения в документы на завершение проекта Менеджер проекта Несоответствие в составе работ по завершению проекта Выполнить весь состав работ предусмотренных №08 – ДП «Организация проекта» Менеджер проекта </w:t>
      </w:r>
    </w:p>
    <w:p w:rsidR="009B3980" w:rsidRPr="009B5AB4" w:rsidRDefault="009B3980" w:rsidP="009B3980">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6. Хранение, внесение изменений, рассылка</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Хранение оригинала бумажной версии данной процедуры осуществляется в службе качества.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Хранение электронной версии осуществляется на сервере компании.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Архивирование устаревшей версии данной процедуры производится менеджером по качеству. Срок хранения архивной версии установлен в номенклатуре дел. По истечении срока хранения архивной версии она уничтожается.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Рассылка бумажных версий данной процедуры осуществляется в соответствии со списком рассылки. Список рассылки разрабатывает руководитель службы качества.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Внесение изменений в процедуру осуществляет менеджер по качеству. </w:t>
      </w:r>
    </w:p>
    <w:p w:rsidR="009B3980" w:rsidRPr="009B5AB4" w:rsidRDefault="00B422AC" w:rsidP="009B3980">
      <w:pPr>
        <w:spacing w:after="0" w:line="240" w:lineRule="auto"/>
        <w:rPr>
          <w:rFonts w:asciiTheme="majorHAnsi" w:eastAsia="Times New Roman" w:hAnsiTheme="majorHAnsi" w:cs="Times New Roman"/>
          <w:sz w:val="20"/>
          <w:szCs w:val="20"/>
          <w:lang w:eastAsia="ru-RU"/>
        </w:rPr>
      </w:pPr>
      <w:r w:rsidRPr="00B422AC">
        <w:rPr>
          <w:rFonts w:asciiTheme="majorHAnsi" w:eastAsia="Times New Roman" w:hAnsiTheme="majorHAnsi" w:cs="Times New Roman"/>
          <w:sz w:val="20"/>
          <w:szCs w:val="20"/>
          <w:lang w:eastAsia="ru-RU"/>
        </w:rPr>
        <w:pict>
          <v:rect id="_x0000_i1029" style="width:0;height:1.5pt" o:hralign="center" o:hrstd="t" o:hr="t" fillcolor="#a7a6aa" stroked="f"/>
        </w:pict>
      </w:r>
    </w:p>
    <w:p w:rsidR="009B3980" w:rsidRPr="009B5AB4" w:rsidRDefault="00B422AC" w:rsidP="009B3980">
      <w:pPr>
        <w:spacing w:after="0" w:line="240" w:lineRule="auto"/>
        <w:rPr>
          <w:rFonts w:asciiTheme="majorHAnsi" w:eastAsia="Times New Roman" w:hAnsiTheme="majorHAnsi" w:cs="Times New Roman"/>
          <w:sz w:val="20"/>
          <w:szCs w:val="20"/>
          <w:lang w:eastAsia="ru-RU"/>
        </w:rPr>
      </w:pPr>
      <w:r w:rsidRPr="00B422AC">
        <w:rPr>
          <w:rFonts w:asciiTheme="majorHAnsi" w:eastAsia="Times New Roman" w:hAnsiTheme="majorHAnsi" w:cs="Times New Roman"/>
          <w:sz w:val="20"/>
          <w:szCs w:val="20"/>
          <w:lang w:eastAsia="ru-RU"/>
        </w:rPr>
        <w:pict>
          <v:rect id="_x0000_i1030" style="width:0;height:1.5pt" o:hralign="center" o:hrstd="t" o:hr="t" fillcolor="#a7a6aa" stroked="f"/>
        </w:pict>
      </w:r>
    </w:p>
    <w:p w:rsidR="009B3980" w:rsidRPr="009B5AB4" w:rsidRDefault="009B3980" w:rsidP="009B3980">
      <w:pPr>
        <w:spacing w:before="100" w:beforeAutospacing="1" w:after="100" w:afterAutospacing="1" w:line="240" w:lineRule="auto"/>
        <w:jc w:val="center"/>
        <w:outlineLvl w:val="0"/>
        <w:rPr>
          <w:rFonts w:asciiTheme="majorHAnsi" w:eastAsia="Times New Roman" w:hAnsiTheme="majorHAnsi" w:cs="Times New Roman"/>
          <w:b/>
          <w:bCs/>
          <w:kern w:val="36"/>
          <w:sz w:val="20"/>
          <w:szCs w:val="20"/>
          <w:lang w:eastAsia="ru-RU"/>
        </w:rPr>
      </w:pPr>
      <w:r w:rsidRPr="009B5AB4">
        <w:rPr>
          <w:rFonts w:asciiTheme="majorHAnsi" w:eastAsia="Times New Roman" w:hAnsiTheme="majorHAnsi" w:cs="Times New Roman"/>
          <w:b/>
          <w:bCs/>
          <w:kern w:val="36"/>
          <w:sz w:val="20"/>
          <w:szCs w:val="20"/>
          <w:lang w:eastAsia="ru-RU"/>
        </w:rPr>
        <w:t xml:space="preserve">Процедура № 04-ДП </w:t>
      </w:r>
    </w:p>
    <w:p w:rsidR="009B3980" w:rsidRPr="009B5AB4" w:rsidRDefault="009B3980" w:rsidP="009B3980">
      <w:pPr>
        <w:spacing w:before="100" w:beforeAutospacing="1" w:after="100" w:afterAutospacing="1" w:line="240" w:lineRule="auto"/>
        <w:outlineLvl w:val="1"/>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"Управление корректирующими действиями"</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proofErr w:type="gramStart"/>
      <w:r w:rsidRPr="009B5AB4">
        <w:rPr>
          <w:rFonts w:asciiTheme="majorHAnsi" w:eastAsia="Times New Roman" w:hAnsiTheme="majorHAnsi" w:cs="Times New Roman"/>
          <w:sz w:val="20"/>
          <w:szCs w:val="20"/>
          <w:lang w:eastAsia="ru-RU"/>
        </w:rPr>
        <w:t>Ответственный</w:t>
      </w:r>
      <w:proofErr w:type="gramEnd"/>
      <w:r w:rsidRPr="009B5AB4">
        <w:rPr>
          <w:rFonts w:asciiTheme="majorHAnsi" w:eastAsia="Times New Roman" w:hAnsiTheme="majorHAnsi" w:cs="Times New Roman"/>
          <w:sz w:val="20"/>
          <w:szCs w:val="20"/>
          <w:lang w:eastAsia="ru-RU"/>
        </w:rPr>
        <w:t xml:space="preserve"> за актуализацию: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Менеджер по качеству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lastRenderedPageBreak/>
        <w:t xml:space="preserve">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Версия документа: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01</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w:t>
      </w:r>
    </w:p>
    <w:p w:rsidR="009B3980" w:rsidRPr="009B5AB4" w:rsidRDefault="009B3980" w:rsidP="009B3980">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1. Назначение</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Настоящая документированная процедура регламентирует порядок проведения корректирующих действий и коррекций с целью снижения вероятности повторения несоответствий в деятельности компании « KPMS ». </w:t>
      </w:r>
    </w:p>
    <w:p w:rsidR="009B3980" w:rsidRPr="009B5AB4" w:rsidRDefault="009B3980" w:rsidP="009B3980">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 xml:space="preserve">2. Область применения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Требования данной процедуры являются обязательными к применению всеми сотрудниками компании « KPMS ». </w:t>
      </w:r>
    </w:p>
    <w:p w:rsidR="009B3980" w:rsidRPr="009B5AB4" w:rsidRDefault="009B3980" w:rsidP="009B3980">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3. Нормативные ссылки</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ИСО 9000:2005 – «Системы менеджмента качества. Основные положения и словарь».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№06 – ДП «Внутренние аудиты»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№07 – ДП «Анализ СМК со стороны руководства»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№08 – ДП «Организация проекта»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№09 – ДП «Анализ удовлетворенности потребителей» </w:t>
      </w:r>
    </w:p>
    <w:p w:rsidR="009B3980" w:rsidRPr="009B5AB4" w:rsidRDefault="009B3980" w:rsidP="009B3980">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4. Термины, сокращения и условные обозначения</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Термины и определения:</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Корректирующее действие - действие, предпринятое для устранения причины обнаруженного несоответствия или другой нежелательной ситуации (ИСО 9000:2005).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Коррекция - действие, предпринятое для устранения обнаруженного несоответствия (ИСО 9000:2005).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Несоответствие - невыполнение требования (ИСО 9000:2005).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Применяемые сокращения:</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Ген. Директор – генеральный директор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ДП – документированная процедура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СМК – система менеджмента качества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Руководитель СК – руководитель службы качества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Условные обозначения: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lastRenderedPageBreak/>
        <w:t xml:space="preserve">              </w:t>
      </w:r>
      <w:r w:rsidRPr="009B5AB4">
        <w:rPr>
          <w:rFonts w:asciiTheme="majorHAnsi" w:eastAsia="Times New Roman" w:hAnsiTheme="majorHAnsi" w:cs="Times New Roman"/>
          <w:noProof/>
          <w:sz w:val="20"/>
          <w:szCs w:val="20"/>
          <w:lang w:eastAsia="ru-RU"/>
        </w:rPr>
        <w:drawing>
          <wp:inline distT="0" distB="0" distL="0" distR="0">
            <wp:extent cx="902970" cy="370205"/>
            <wp:effectExtent l="19050" t="0" r="0" b="0"/>
            <wp:docPr id="181" name="Рисунок 181" descr="действ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действие"/>
                    <pic:cNvPicPr>
                      <a:picLocks noChangeAspect="1" noChangeArrowheads="1"/>
                    </pic:cNvPicPr>
                  </pic:nvPicPr>
                  <pic:blipFill>
                    <a:blip r:embed="rId8" cstate="print"/>
                    <a:srcRect/>
                    <a:stretch>
                      <a:fillRect/>
                    </a:stretch>
                  </pic:blipFill>
                  <pic:spPr bwMode="auto">
                    <a:xfrm>
                      <a:off x="0" y="0"/>
                      <a:ext cx="902970" cy="370205"/>
                    </a:xfrm>
                    <a:prstGeom prst="rect">
                      <a:avLst/>
                    </a:prstGeom>
                    <a:noFill/>
                    <a:ln w="9525">
                      <a:noFill/>
                      <a:miter lim="800000"/>
                      <a:headEnd/>
                      <a:tailEnd/>
                    </a:ln>
                  </pic:spPr>
                </pic:pic>
              </a:graphicData>
            </a:graphic>
          </wp:inline>
        </w:drawing>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Действие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noProof/>
          <w:sz w:val="20"/>
          <w:szCs w:val="20"/>
          <w:lang w:eastAsia="ru-RU"/>
        </w:rPr>
        <w:drawing>
          <wp:inline distT="0" distB="0" distL="0" distR="0">
            <wp:extent cx="902970" cy="370205"/>
            <wp:effectExtent l="19050" t="0" r="0" b="0"/>
            <wp:docPr id="182" name="Рисунок 182" descr="условие принятия реш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условие принятия решения"/>
                    <pic:cNvPicPr>
                      <a:picLocks noChangeAspect="1" noChangeArrowheads="1"/>
                    </pic:cNvPicPr>
                  </pic:nvPicPr>
                  <pic:blipFill>
                    <a:blip r:embed="rId9" cstate="print"/>
                    <a:srcRect/>
                    <a:stretch>
                      <a:fillRect/>
                    </a:stretch>
                  </pic:blipFill>
                  <pic:spPr bwMode="auto">
                    <a:xfrm>
                      <a:off x="0" y="0"/>
                      <a:ext cx="902970" cy="370205"/>
                    </a:xfrm>
                    <a:prstGeom prst="rect">
                      <a:avLst/>
                    </a:prstGeom>
                    <a:noFill/>
                    <a:ln w="9525">
                      <a:noFill/>
                      <a:miter lim="800000"/>
                      <a:headEnd/>
                      <a:tailEnd/>
                    </a:ln>
                  </pic:spPr>
                </pic:pic>
              </a:graphicData>
            </a:graphic>
          </wp:inline>
        </w:drawing>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Условие принятия решения</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noProof/>
          <w:sz w:val="20"/>
          <w:szCs w:val="20"/>
          <w:lang w:eastAsia="ru-RU"/>
        </w:rPr>
        <w:drawing>
          <wp:inline distT="0" distB="0" distL="0" distR="0">
            <wp:extent cx="656590" cy="398145"/>
            <wp:effectExtent l="19050" t="0" r="0" b="0"/>
            <wp:docPr id="183" name="Рисунок 183" descr="доку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документ"/>
                    <pic:cNvPicPr>
                      <a:picLocks noChangeAspect="1" noChangeArrowheads="1"/>
                    </pic:cNvPicPr>
                  </pic:nvPicPr>
                  <pic:blipFill>
                    <a:blip r:embed="rId10" cstate="print"/>
                    <a:srcRect/>
                    <a:stretch>
                      <a:fillRect/>
                    </a:stretch>
                  </pic:blipFill>
                  <pic:spPr bwMode="auto">
                    <a:xfrm>
                      <a:off x="0" y="0"/>
                      <a:ext cx="656590" cy="398145"/>
                    </a:xfrm>
                    <a:prstGeom prst="rect">
                      <a:avLst/>
                    </a:prstGeom>
                    <a:noFill/>
                    <a:ln w="9525">
                      <a:noFill/>
                      <a:miter lim="800000"/>
                      <a:headEnd/>
                      <a:tailEnd/>
                    </a:ln>
                  </pic:spPr>
                </pic:pic>
              </a:graphicData>
            </a:graphic>
          </wp:inline>
        </w:drawing>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Документ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noProof/>
          <w:sz w:val="20"/>
          <w:szCs w:val="20"/>
          <w:lang w:eastAsia="ru-RU"/>
        </w:rPr>
        <w:drawing>
          <wp:inline distT="0" distB="0" distL="0" distR="0">
            <wp:extent cx="902970" cy="219075"/>
            <wp:effectExtent l="19050" t="0" r="0" b="0"/>
            <wp:docPr id="184" name="Рисунок 184" descr="организационная едини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организационная единица"/>
                    <pic:cNvPicPr>
                      <a:picLocks noChangeAspect="1" noChangeArrowheads="1"/>
                    </pic:cNvPicPr>
                  </pic:nvPicPr>
                  <pic:blipFill>
                    <a:blip r:embed="rId11" cstate="print"/>
                    <a:srcRect/>
                    <a:stretch>
                      <a:fillRect/>
                    </a:stretch>
                  </pic:blipFill>
                  <pic:spPr bwMode="auto">
                    <a:xfrm>
                      <a:off x="0" y="0"/>
                      <a:ext cx="902970" cy="219075"/>
                    </a:xfrm>
                    <a:prstGeom prst="rect">
                      <a:avLst/>
                    </a:prstGeom>
                    <a:noFill/>
                    <a:ln w="9525">
                      <a:noFill/>
                      <a:miter lim="800000"/>
                      <a:headEnd/>
                      <a:tailEnd/>
                    </a:ln>
                  </pic:spPr>
                </pic:pic>
              </a:graphicData>
            </a:graphic>
          </wp:inline>
        </w:drawing>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Организационная единица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noProof/>
          <w:sz w:val="20"/>
          <w:szCs w:val="20"/>
          <w:lang w:eastAsia="ru-RU"/>
        </w:rPr>
        <w:drawing>
          <wp:inline distT="0" distB="0" distL="0" distR="0">
            <wp:extent cx="476885" cy="286385"/>
            <wp:effectExtent l="19050" t="0" r="0" b="0"/>
            <wp:docPr id="185" name="Рисунок 185" descr="разветвление/объединение операций процес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разветвление/объединение операций процесса"/>
                    <pic:cNvPicPr>
                      <a:picLocks noChangeAspect="1" noChangeArrowheads="1"/>
                    </pic:cNvPicPr>
                  </pic:nvPicPr>
                  <pic:blipFill>
                    <a:blip r:embed="rId12" cstate="print"/>
                    <a:srcRect/>
                    <a:stretch>
                      <a:fillRect/>
                    </a:stretch>
                  </pic:blipFill>
                  <pic:spPr bwMode="auto">
                    <a:xfrm>
                      <a:off x="0" y="0"/>
                      <a:ext cx="476885" cy="286385"/>
                    </a:xfrm>
                    <a:prstGeom prst="rect">
                      <a:avLst/>
                    </a:prstGeom>
                    <a:noFill/>
                    <a:ln w="9525">
                      <a:noFill/>
                      <a:miter lim="800000"/>
                      <a:headEnd/>
                      <a:tailEnd/>
                    </a:ln>
                  </pic:spPr>
                </pic:pic>
              </a:graphicData>
            </a:graphic>
          </wp:inline>
        </w:drawing>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Разветвление/объединение операций процесса</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noProof/>
          <w:sz w:val="20"/>
          <w:szCs w:val="20"/>
          <w:lang w:eastAsia="ru-RU"/>
        </w:rPr>
        <w:drawing>
          <wp:inline distT="0" distB="0" distL="0" distR="0">
            <wp:extent cx="723900" cy="78740"/>
            <wp:effectExtent l="19050" t="0" r="0" b="0"/>
            <wp:docPr id="186" name="Рисунок 186" descr="связ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связь"/>
                    <pic:cNvPicPr>
                      <a:picLocks noChangeAspect="1" noChangeArrowheads="1"/>
                    </pic:cNvPicPr>
                  </pic:nvPicPr>
                  <pic:blipFill>
                    <a:blip r:embed="rId13" cstate="print"/>
                    <a:srcRect/>
                    <a:stretch>
                      <a:fillRect/>
                    </a:stretch>
                  </pic:blipFill>
                  <pic:spPr bwMode="auto">
                    <a:xfrm>
                      <a:off x="0" y="0"/>
                      <a:ext cx="723900" cy="78740"/>
                    </a:xfrm>
                    <a:prstGeom prst="rect">
                      <a:avLst/>
                    </a:prstGeom>
                    <a:noFill/>
                    <a:ln w="9525">
                      <a:noFill/>
                      <a:miter lim="800000"/>
                      <a:headEnd/>
                      <a:tailEnd/>
                    </a:ln>
                  </pic:spPr>
                </pic:pic>
              </a:graphicData>
            </a:graphic>
          </wp:inline>
        </w:drawing>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Связь </w:t>
      </w:r>
    </w:p>
    <w:p w:rsidR="009B3980" w:rsidRPr="009B5AB4" w:rsidRDefault="009B3980" w:rsidP="009B3980">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5. Описание процесса</w:t>
      </w:r>
    </w:p>
    <w:p w:rsidR="009B3980" w:rsidRPr="009B5AB4" w:rsidRDefault="009B3980" w:rsidP="009B3980">
      <w:pPr>
        <w:spacing w:before="100" w:beforeAutospacing="1" w:after="100" w:afterAutospacing="1" w:line="240" w:lineRule="auto"/>
        <w:outlineLvl w:val="3"/>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5.1 Основные положения</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Проведение корректирующих действий направлено на улучшение деятельности компании «KPMS». Корректирующие действия могут проводиться в отношении: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деятельности всей компании;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работы системы менеджмента качества;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отдельных процессов компании.</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Ответственность за проведение корректирующих действий на каждом из указанных уровней представлена в таблице.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b/>
          <w:bCs/>
          <w:sz w:val="20"/>
          <w:szCs w:val="20"/>
          <w:lang w:eastAsia="ru-RU"/>
        </w:rPr>
        <w:t xml:space="preserve">Объект управления Ответственный за проведение корректирующих действий Ответственный за оценку результативности корректирующих действий </w:t>
      </w:r>
      <w:r w:rsidRPr="009B5AB4">
        <w:rPr>
          <w:rFonts w:asciiTheme="majorHAnsi" w:eastAsia="Times New Roman" w:hAnsiTheme="majorHAnsi" w:cs="Times New Roman"/>
          <w:sz w:val="20"/>
          <w:szCs w:val="20"/>
          <w:lang w:eastAsia="ru-RU"/>
        </w:rPr>
        <w:t xml:space="preserve">Организация в целом Уполномоченный по качеству Генеральный директор Система менеджмента качества Руководитель службы </w:t>
      </w:r>
      <w:proofErr w:type="gramStart"/>
      <w:r w:rsidRPr="009B5AB4">
        <w:rPr>
          <w:rFonts w:asciiTheme="majorHAnsi" w:eastAsia="Times New Roman" w:hAnsiTheme="majorHAnsi" w:cs="Times New Roman"/>
          <w:sz w:val="20"/>
          <w:szCs w:val="20"/>
          <w:lang w:eastAsia="ru-RU"/>
        </w:rPr>
        <w:t>качества</w:t>
      </w:r>
      <w:proofErr w:type="gramEnd"/>
      <w:r w:rsidRPr="009B5AB4">
        <w:rPr>
          <w:rFonts w:asciiTheme="majorHAnsi" w:eastAsia="Times New Roman" w:hAnsiTheme="majorHAnsi" w:cs="Times New Roman"/>
          <w:sz w:val="20"/>
          <w:szCs w:val="20"/>
          <w:lang w:eastAsia="ru-RU"/>
        </w:rPr>
        <w:t xml:space="preserve"> Уполномоченный по качеству Процессы Владелец процесса Руководитель службы качества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Регистрация и контроль выполнения корректирующих действий осуществляется в плане корректирующих и предупреждающих действий. Ответственным за ведение плана корректирующих и предупреждающих действий является уполномоченный по качеству.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Источниками информации для проведения корректирующих действий и улучшения деятельности компании являются: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lastRenderedPageBreak/>
        <w:t>— отчеты по внутреннему аудиту (</w:t>
      </w:r>
      <w:proofErr w:type="gramStart"/>
      <w:r w:rsidRPr="009B5AB4">
        <w:rPr>
          <w:rFonts w:asciiTheme="majorHAnsi" w:eastAsia="Times New Roman" w:hAnsiTheme="majorHAnsi" w:cs="Times New Roman"/>
          <w:sz w:val="20"/>
          <w:szCs w:val="20"/>
          <w:lang w:eastAsia="ru-RU"/>
        </w:rPr>
        <w:t>см</w:t>
      </w:r>
      <w:proofErr w:type="gramEnd"/>
      <w:r w:rsidRPr="009B5AB4">
        <w:rPr>
          <w:rFonts w:asciiTheme="majorHAnsi" w:eastAsia="Times New Roman" w:hAnsiTheme="majorHAnsi" w:cs="Times New Roman"/>
          <w:sz w:val="20"/>
          <w:szCs w:val="20"/>
          <w:lang w:eastAsia="ru-RU"/>
        </w:rPr>
        <w:t xml:space="preserve">. №06 – ДП «Внутренние аудиты»);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протоколы анализа СМК со стороны руководства (</w:t>
      </w:r>
      <w:proofErr w:type="gramStart"/>
      <w:r w:rsidRPr="009B5AB4">
        <w:rPr>
          <w:rFonts w:asciiTheme="majorHAnsi" w:eastAsia="Times New Roman" w:hAnsiTheme="majorHAnsi" w:cs="Times New Roman"/>
          <w:sz w:val="20"/>
          <w:szCs w:val="20"/>
          <w:lang w:eastAsia="ru-RU"/>
        </w:rPr>
        <w:t>см</w:t>
      </w:r>
      <w:proofErr w:type="gramEnd"/>
      <w:r w:rsidRPr="009B5AB4">
        <w:rPr>
          <w:rFonts w:asciiTheme="majorHAnsi" w:eastAsia="Times New Roman" w:hAnsiTheme="majorHAnsi" w:cs="Times New Roman"/>
          <w:sz w:val="20"/>
          <w:szCs w:val="20"/>
          <w:lang w:eastAsia="ru-RU"/>
        </w:rPr>
        <w:t xml:space="preserve">. №07 – ДП «Анализ СМК со стороны руководства»);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протоколы еженедельных совещаний по проектам (</w:t>
      </w:r>
      <w:proofErr w:type="gramStart"/>
      <w:r w:rsidRPr="009B5AB4">
        <w:rPr>
          <w:rFonts w:asciiTheme="majorHAnsi" w:eastAsia="Times New Roman" w:hAnsiTheme="majorHAnsi" w:cs="Times New Roman"/>
          <w:sz w:val="20"/>
          <w:szCs w:val="20"/>
          <w:lang w:eastAsia="ru-RU"/>
        </w:rPr>
        <w:t>см</w:t>
      </w:r>
      <w:proofErr w:type="gramEnd"/>
      <w:r w:rsidRPr="009B5AB4">
        <w:rPr>
          <w:rFonts w:asciiTheme="majorHAnsi" w:eastAsia="Times New Roman" w:hAnsiTheme="majorHAnsi" w:cs="Times New Roman"/>
          <w:sz w:val="20"/>
          <w:szCs w:val="20"/>
          <w:lang w:eastAsia="ru-RU"/>
        </w:rPr>
        <w:t xml:space="preserve">. №08 – ДП «Организация проекта»);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протоколы статусных совещаний по проектам (</w:t>
      </w:r>
      <w:proofErr w:type="gramStart"/>
      <w:r w:rsidRPr="009B5AB4">
        <w:rPr>
          <w:rFonts w:asciiTheme="majorHAnsi" w:eastAsia="Times New Roman" w:hAnsiTheme="majorHAnsi" w:cs="Times New Roman"/>
          <w:sz w:val="20"/>
          <w:szCs w:val="20"/>
          <w:lang w:eastAsia="ru-RU"/>
        </w:rPr>
        <w:t>см</w:t>
      </w:r>
      <w:proofErr w:type="gramEnd"/>
      <w:r w:rsidRPr="009B5AB4">
        <w:rPr>
          <w:rFonts w:asciiTheme="majorHAnsi" w:eastAsia="Times New Roman" w:hAnsiTheme="majorHAnsi" w:cs="Times New Roman"/>
          <w:sz w:val="20"/>
          <w:szCs w:val="20"/>
          <w:lang w:eastAsia="ru-RU"/>
        </w:rPr>
        <w:t xml:space="preserve">. №08 – ДП «Организация проекта»);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мнения, замечания и официальные претензии заказчиков (</w:t>
      </w:r>
      <w:proofErr w:type="gramStart"/>
      <w:r w:rsidRPr="009B5AB4">
        <w:rPr>
          <w:rFonts w:asciiTheme="majorHAnsi" w:eastAsia="Times New Roman" w:hAnsiTheme="majorHAnsi" w:cs="Times New Roman"/>
          <w:sz w:val="20"/>
          <w:szCs w:val="20"/>
          <w:lang w:eastAsia="ru-RU"/>
        </w:rPr>
        <w:t>см</w:t>
      </w:r>
      <w:proofErr w:type="gramEnd"/>
      <w:r w:rsidRPr="009B5AB4">
        <w:rPr>
          <w:rFonts w:asciiTheme="majorHAnsi" w:eastAsia="Times New Roman" w:hAnsiTheme="majorHAnsi" w:cs="Times New Roman"/>
          <w:sz w:val="20"/>
          <w:szCs w:val="20"/>
          <w:lang w:eastAsia="ru-RU"/>
        </w:rPr>
        <w:t xml:space="preserve">. №09 – ДП «Анализ удовлетворенности потребителей»). </w:t>
      </w:r>
    </w:p>
    <w:p w:rsidR="009B3980" w:rsidRPr="009B5AB4" w:rsidRDefault="009B3980" w:rsidP="009B3980">
      <w:pPr>
        <w:spacing w:before="100" w:beforeAutospacing="1" w:after="100" w:afterAutospacing="1" w:line="240" w:lineRule="auto"/>
        <w:outlineLvl w:val="3"/>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 xml:space="preserve">5.2 Схема проведения корректирующих действий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Проведение корректирующих действий осуществляется по представленной схеме.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noProof/>
          <w:sz w:val="20"/>
          <w:szCs w:val="20"/>
          <w:lang w:eastAsia="ru-RU"/>
        </w:rPr>
        <w:lastRenderedPageBreak/>
        <w:drawing>
          <wp:inline distT="0" distB="0" distL="0" distR="0">
            <wp:extent cx="5542280" cy="10293985"/>
            <wp:effectExtent l="19050" t="0" r="1270" b="0"/>
            <wp:docPr id="187" name="Рисунок 187" descr="схема проведения корректирующих действ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схема проведения корректирующих действий"/>
                    <pic:cNvPicPr>
                      <a:picLocks noChangeAspect="1" noChangeArrowheads="1"/>
                    </pic:cNvPicPr>
                  </pic:nvPicPr>
                  <pic:blipFill>
                    <a:blip r:embed="rId16" cstate="print"/>
                    <a:srcRect/>
                    <a:stretch>
                      <a:fillRect/>
                    </a:stretch>
                  </pic:blipFill>
                  <pic:spPr bwMode="auto">
                    <a:xfrm>
                      <a:off x="0" y="0"/>
                      <a:ext cx="5542280" cy="10293985"/>
                    </a:xfrm>
                    <a:prstGeom prst="rect">
                      <a:avLst/>
                    </a:prstGeom>
                    <a:noFill/>
                    <a:ln w="9525">
                      <a:noFill/>
                      <a:miter lim="800000"/>
                      <a:headEnd/>
                      <a:tailEnd/>
                    </a:ln>
                  </pic:spPr>
                </pic:pic>
              </a:graphicData>
            </a:graphic>
          </wp:inline>
        </w:drawing>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lastRenderedPageBreak/>
        <w:t xml:space="preserve">Определение необходимости проведения корректирующих действий осуществляется в зависимости от уровня управления, который затрагивает выявленное несоответствие: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на уровне деятельности всей компании необходимость проведения корректирующих действий осуществляется советом директоров;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на уровне управления системой менеджмента качества необходимость проведения корректирующих действий определяется уполномоченным по качеству;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на уровне управления процессов необходимость проведения корректирующих действий определяет владелец процесса.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Необходимость корректирующих действий определяется, исходя из оценки значимости последствий несоответствия, стоимости устранения причины несоответствия и возможности его повторного возникновения.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Для реализации корректирующих мероприятий назначаются ответственные исполнители. Исполнители указываются в плане корректирующих и предупреждающих действий.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Оценка эффективности корректирующих мероприятий осуществляется один раз в год при проведении анализа СМК со стороны руководства. Оценка эффективности мероприятий осуществляется в соответствии с №07 – ДП «Анализ СМК со стороны руководства». </w:t>
      </w:r>
    </w:p>
    <w:p w:rsidR="009B3980" w:rsidRPr="009B5AB4" w:rsidRDefault="009B3980" w:rsidP="009B3980">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6. Хранение, внесение изменений, рассылка</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Хранение оригинала бумажной версии данной процедуры осуществляется в службе качества.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Хранение электронной версии осуществляется на сервере компании.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Архивирование устаревшей версии данной процедуры производится менеджером по качеству. Срок хранения архивной версии установлен в номенклатуре дел. По истечении срока хранения архивной версии она уничтожается.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Рассылка бумажных версий данной процедуры осуществляется в соответствии со списком рассылки. Список рассылки разрабатывает руководитель службы качества.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Внесение изменений в процедуру осуществляет менеджер по качеству. </w:t>
      </w:r>
    </w:p>
    <w:p w:rsidR="00BE5392" w:rsidRPr="009B5AB4" w:rsidRDefault="009B3980">
      <w:pPr>
        <w:rPr>
          <w:rFonts w:asciiTheme="majorHAnsi" w:hAnsiTheme="majorHAnsi"/>
          <w:color w:val="CC706E"/>
          <w:sz w:val="20"/>
          <w:szCs w:val="20"/>
        </w:rPr>
      </w:pPr>
      <w:r w:rsidRPr="009B5AB4">
        <w:rPr>
          <w:rFonts w:asciiTheme="majorHAnsi" w:hAnsiTheme="majorHAnsi"/>
          <w:noProof/>
          <w:color w:val="CC706E"/>
          <w:sz w:val="20"/>
          <w:szCs w:val="20"/>
          <w:lang w:eastAsia="ru-RU"/>
        </w:rPr>
        <w:lastRenderedPageBreak/>
        <w:drawing>
          <wp:inline distT="0" distB="0" distL="0" distR="0">
            <wp:extent cx="5621020" cy="6754495"/>
            <wp:effectExtent l="19050" t="0" r="0" b="0"/>
            <wp:docPr id="214" name="Рисунок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7" cstate="print"/>
                    <a:srcRect/>
                    <a:stretch>
                      <a:fillRect/>
                    </a:stretch>
                  </pic:blipFill>
                  <pic:spPr bwMode="auto">
                    <a:xfrm>
                      <a:off x="0" y="0"/>
                      <a:ext cx="5621020" cy="6754495"/>
                    </a:xfrm>
                    <a:prstGeom prst="rect">
                      <a:avLst/>
                    </a:prstGeom>
                    <a:noFill/>
                    <a:ln w="9525">
                      <a:noFill/>
                      <a:miter lim="800000"/>
                      <a:headEnd/>
                      <a:tailEnd/>
                    </a:ln>
                  </pic:spPr>
                </pic:pic>
              </a:graphicData>
            </a:graphic>
          </wp:inline>
        </w:drawing>
      </w:r>
    </w:p>
    <w:p w:rsidR="009B3980" w:rsidRPr="009B5AB4" w:rsidRDefault="009B3980" w:rsidP="009B3980">
      <w:pPr>
        <w:pStyle w:val="a6"/>
        <w:rPr>
          <w:rFonts w:asciiTheme="majorHAnsi" w:hAnsiTheme="majorHAnsi"/>
          <w:sz w:val="20"/>
          <w:szCs w:val="20"/>
        </w:rPr>
      </w:pPr>
      <w:r w:rsidRPr="009B5AB4">
        <w:rPr>
          <w:rFonts w:asciiTheme="majorHAnsi" w:hAnsiTheme="majorHAnsi"/>
          <w:sz w:val="20"/>
          <w:szCs w:val="20"/>
        </w:rPr>
        <w:t xml:space="preserve">Реализацию предупреждающих действий осуществляют исполнители, назначаемые уполномоченным по качеству. Ответственные исполнители указываются в плане корректирующих и предупреждающих действий. Ответственным за реализацию предупреждающих действий является руководитель службы качества. </w:t>
      </w:r>
    </w:p>
    <w:p w:rsidR="009B3980" w:rsidRPr="009B5AB4" w:rsidRDefault="009B3980" w:rsidP="009B3980">
      <w:pPr>
        <w:pStyle w:val="3"/>
        <w:rPr>
          <w:rFonts w:asciiTheme="majorHAnsi" w:hAnsiTheme="majorHAnsi"/>
          <w:sz w:val="20"/>
          <w:szCs w:val="20"/>
        </w:rPr>
      </w:pPr>
      <w:r w:rsidRPr="009B5AB4">
        <w:rPr>
          <w:rFonts w:asciiTheme="majorHAnsi" w:hAnsiTheme="majorHAnsi"/>
          <w:sz w:val="20"/>
          <w:szCs w:val="20"/>
        </w:rPr>
        <w:t>6. Хранение, внесение изменений, рассылка</w:t>
      </w:r>
    </w:p>
    <w:p w:rsidR="009B3980" w:rsidRPr="009B5AB4" w:rsidRDefault="009B3980" w:rsidP="009B3980">
      <w:pPr>
        <w:pStyle w:val="a6"/>
        <w:rPr>
          <w:rFonts w:asciiTheme="majorHAnsi" w:hAnsiTheme="majorHAnsi"/>
          <w:sz w:val="20"/>
          <w:szCs w:val="20"/>
        </w:rPr>
      </w:pPr>
      <w:r w:rsidRPr="009B5AB4">
        <w:rPr>
          <w:rFonts w:asciiTheme="majorHAnsi" w:hAnsiTheme="majorHAnsi"/>
          <w:sz w:val="20"/>
          <w:szCs w:val="20"/>
        </w:rPr>
        <w:t xml:space="preserve">Хранение оригинала бумажной версии данной процедуры осуществляется в службе качества. </w:t>
      </w:r>
    </w:p>
    <w:p w:rsidR="009B3980" w:rsidRPr="009B5AB4" w:rsidRDefault="009B3980" w:rsidP="009B3980">
      <w:pPr>
        <w:pStyle w:val="a6"/>
        <w:rPr>
          <w:rFonts w:asciiTheme="majorHAnsi" w:hAnsiTheme="majorHAnsi"/>
          <w:sz w:val="20"/>
          <w:szCs w:val="20"/>
        </w:rPr>
      </w:pPr>
      <w:r w:rsidRPr="009B5AB4">
        <w:rPr>
          <w:rFonts w:asciiTheme="majorHAnsi" w:hAnsiTheme="majorHAnsi"/>
          <w:sz w:val="20"/>
          <w:szCs w:val="20"/>
        </w:rPr>
        <w:t xml:space="preserve">Хранение электронной версии осуществляется на сервере компании. </w:t>
      </w:r>
    </w:p>
    <w:p w:rsidR="009B3980" w:rsidRPr="009B5AB4" w:rsidRDefault="009B3980" w:rsidP="009B3980">
      <w:pPr>
        <w:pStyle w:val="a6"/>
        <w:rPr>
          <w:rFonts w:asciiTheme="majorHAnsi" w:hAnsiTheme="majorHAnsi"/>
          <w:sz w:val="20"/>
          <w:szCs w:val="20"/>
        </w:rPr>
      </w:pPr>
      <w:r w:rsidRPr="009B5AB4">
        <w:rPr>
          <w:rFonts w:asciiTheme="majorHAnsi" w:hAnsiTheme="majorHAnsi"/>
          <w:sz w:val="20"/>
          <w:szCs w:val="20"/>
        </w:rPr>
        <w:t xml:space="preserve">Архивирование устаревшей версии данной процедуры производится менеджером по качеству. Срок хранения архивной версии установлен в номенклатуре дел. По истечении срока хранения архивной версии она уничтожается. </w:t>
      </w:r>
    </w:p>
    <w:p w:rsidR="009B3980" w:rsidRPr="009B5AB4" w:rsidRDefault="009B3980" w:rsidP="009B3980">
      <w:pPr>
        <w:pStyle w:val="a6"/>
        <w:rPr>
          <w:rFonts w:asciiTheme="majorHAnsi" w:hAnsiTheme="majorHAnsi"/>
          <w:sz w:val="20"/>
          <w:szCs w:val="20"/>
        </w:rPr>
      </w:pPr>
      <w:r w:rsidRPr="009B5AB4">
        <w:rPr>
          <w:rFonts w:asciiTheme="majorHAnsi" w:hAnsiTheme="majorHAnsi"/>
          <w:sz w:val="20"/>
          <w:szCs w:val="20"/>
        </w:rPr>
        <w:lastRenderedPageBreak/>
        <w:t xml:space="preserve">Рассылка бумажных версий данной процедуры осуществляется в соответствии со списком рассылки. Список рассылки разрабатывает руководитель службы качества. </w:t>
      </w:r>
    </w:p>
    <w:p w:rsidR="009B3980" w:rsidRPr="009B5AB4" w:rsidRDefault="009B3980" w:rsidP="009B3980">
      <w:pPr>
        <w:pStyle w:val="a6"/>
        <w:rPr>
          <w:rFonts w:asciiTheme="majorHAnsi" w:hAnsiTheme="majorHAnsi"/>
          <w:sz w:val="20"/>
          <w:szCs w:val="20"/>
        </w:rPr>
      </w:pPr>
      <w:r w:rsidRPr="009B5AB4">
        <w:rPr>
          <w:rFonts w:asciiTheme="majorHAnsi" w:hAnsiTheme="majorHAnsi"/>
          <w:sz w:val="20"/>
          <w:szCs w:val="20"/>
        </w:rPr>
        <w:t xml:space="preserve">Внесение изменений в процедуру осуществляет менеджер по качеству. </w:t>
      </w:r>
    </w:p>
    <w:p w:rsidR="009B3980" w:rsidRPr="009B5AB4" w:rsidRDefault="009B3980">
      <w:pPr>
        <w:rPr>
          <w:rFonts w:asciiTheme="majorHAnsi" w:hAnsiTheme="majorHAnsi"/>
          <w:color w:val="CC706E"/>
          <w:sz w:val="20"/>
          <w:szCs w:val="20"/>
        </w:rPr>
      </w:pPr>
    </w:p>
    <w:p w:rsidR="009B3980" w:rsidRPr="009B5AB4" w:rsidRDefault="009B3980" w:rsidP="009B3980">
      <w:pPr>
        <w:spacing w:before="100" w:beforeAutospacing="1" w:after="100" w:afterAutospacing="1" w:line="240" w:lineRule="auto"/>
        <w:jc w:val="center"/>
        <w:outlineLvl w:val="0"/>
        <w:rPr>
          <w:rFonts w:asciiTheme="majorHAnsi" w:eastAsia="Times New Roman" w:hAnsiTheme="majorHAnsi" w:cs="Times New Roman"/>
          <w:b/>
          <w:bCs/>
          <w:kern w:val="36"/>
          <w:sz w:val="20"/>
          <w:szCs w:val="20"/>
          <w:lang w:eastAsia="ru-RU"/>
        </w:rPr>
      </w:pPr>
      <w:r w:rsidRPr="009B5AB4">
        <w:rPr>
          <w:rFonts w:asciiTheme="majorHAnsi" w:eastAsia="Times New Roman" w:hAnsiTheme="majorHAnsi" w:cs="Times New Roman"/>
          <w:b/>
          <w:bCs/>
          <w:kern w:val="36"/>
          <w:sz w:val="20"/>
          <w:szCs w:val="20"/>
          <w:lang w:eastAsia="ru-RU"/>
        </w:rPr>
        <w:t xml:space="preserve">Процедура № 06-ДП </w:t>
      </w:r>
    </w:p>
    <w:p w:rsidR="009B3980" w:rsidRPr="009B5AB4" w:rsidRDefault="009B3980" w:rsidP="009B3980">
      <w:pPr>
        <w:spacing w:before="100" w:beforeAutospacing="1" w:after="100" w:afterAutospacing="1" w:line="240" w:lineRule="auto"/>
        <w:outlineLvl w:val="1"/>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"Внутренние аудиты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proofErr w:type="gramStart"/>
      <w:r w:rsidRPr="009B5AB4">
        <w:rPr>
          <w:rFonts w:asciiTheme="majorHAnsi" w:eastAsia="Times New Roman" w:hAnsiTheme="majorHAnsi" w:cs="Times New Roman"/>
          <w:sz w:val="20"/>
          <w:szCs w:val="20"/>
          <w:lang w:eastAsia="ru-RU"/>
        </w:rPr>
        <w:t>Ответственный</w:t>
      </w:r>
      <w:proofErr w:type="gramEnd"/>
      <w:r w:rsidRPr="009B5AB4">
        <w:rPr>
          <w:rFonts w:asciiTheme="majorHAnsi" w:eastAsia="Times New Roman" w:hAnsiTheme="majorHAnsi" w:cs="Times New Roman"/>
          <w:sz w:val="20"/>
          <w:szCs w:val="20"/>
          <w:lang w:eastAsia="ru-RU"/>
        </w:rPr>
        <w:t xml:space="preserve"> за актуализацию: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Менеджер по качеству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Версия документа: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01</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w:t>
      </w:r>
    </w:p>
    <w:p w:rsidR="009B3980" w:rsidRPr="009B5AB4" w:rsidRDefault="009B3980" w:rsidP="009B3980">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1. Назначение</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Настоящая документированная процедура предназначена для проведения внутренних аудитов СМК в подразделениях компании «KPMS». </w:t>
      </w:r>
    </w:p>
    <w:p w:rsidR="009B3980" w:rsidRPr="009B5AB4" w:rsidRDefault="009B3980" w:rsidP="009B3980">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 xml:space="preserve">2. Область применения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Требования данной процедуры распространяются на все подразделения, а также на всех должностных лиц компании «KPMS», принимающих участие </w:t>
      </w:r>
      <w:proofErr w:type="gramStart"/>
      <w:r w:rsidRPr="009B5AB4">
        <w:rPr>
          <w:rFonts w:asciiTheme="majorHAnsi" w:eastAsia="Times New Roman" w:hAnsiTheme="majorHAnsi" w:cs="Times New Roman"/>
          <w:sz w:val="20"/>
          <w:szCs w:val="20"/>
          <w:lang w:eastAsia="ru-RU"/>
        </w:rPr>
        <w:t>во</w:t>
      </w:r>
      <w:proofErr w:type="gramEnd"/>
      <w:r w:rsidRPr="009B5AB4">
        <w:rPr>
          <w:rFonts w:asciiTheme="majorHAnsi" w:eastAsia="Times New Roman" w:hAnsiTheme="majorHAnsi" w:cs="Times New Roman"/>
          <w:sz w:val="20"/>
          <w:szCs w:val="20"/>
          <w:lang w:eastAsia="ru-RU"/>
        </w:rPr>
        <w:t xml:space="preserve"> внутренних аудита СМК. </w:t>
      </w:r>
    </w:p>
    <w:p w:rsidR="009B3980" w:rsidRPr="009B5AB4" w:rsidRDefault="009B3980" w:rsidP="009B3980">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3. Нормативные ссылки</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ИСО 9000:2005 – «Системы менеджмента качества. Основные положения и словарь».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ИСО 9001:2008 – «Система менеджмента качества. Требования».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ИСО 19011:2002 – «Руководящие указания по проверке систем менеджмента качества и (или) охраны окружающей среды». </w:t>
      </w:r>
    </w:p>
    <w:p w:rsidR="009B3980" w:rsidRPr="009B5AB4" w:rsidRDefault="009B3980" w:rsidP="009B3980">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4. Термины, сокращения и условные обозначения</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Термины и определения:</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Аудит (проверка) - систематический, независимый и документированный процесс получения свидетельств аудита и объективного их оценивания с целью установления степени выполнения согласованных критериев (ИСО 9000:2005).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Аудитор - лицо, продемонстрировавшее личные качества и компетентность, необходимые для проведения аудита (ИСО 9000:2005).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lastRenderedPageBreak/>
        <w:t xml:space="preserve">Группа аудиторов - один или более аудиторов, проводящих аудит с привлечением (при необходимости) технических специалистов.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Применяемые сокращения:</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ДП – документированная процедура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СМК – система менеджмента качества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Условные обозначения: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w:t>
      </w:r>
      <w:r w:rsidRPr="009B5AB4">
        <w:rPr>
          <w:rFonts w:asciiTheme="majorHAnsi" w:eastAsia="Times New Roman" w:hAnsiTheme="majorHAnsi" w:cs="Times New Roman"/>
          <w:noProof/>
          <w:sz w:val="20"/>
          <w:szCs w:val="20"/>
          <w:lang w:eastAsia="ru-RU"/>
        </w:rPr>
        <w:drawing>
          <wp:inline distT="0" distB="0" distL="0" distR="0">
            <wp:extent cx="902970" cy="370205"/>
            <wp:effectExtent l="19050" t="0" r="0" b="0"/>
            <wp:docPr id="236" name="Рисунок 236" descr="действ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действие"/>
                    <pic:cNvPicPr>
                      <a:picLocks noChangeAspect="1" noChangeArrowheads="1"/>
                    </pic:cNvPicPr>
                  </pic:nvPicPr>
                  <pic:blipFill>
                    <a:blip r:embed="rId8" cstate="print"/>
                    <a:srcRect/>
                    <a:stretch>
                      <a:fillRect/>
                    </a:stretch>
                  </pic:blipFill>
                  <pic:spPr bwMode="auto">
                    <a:xfrm>
                      <a:off x="0" y="0"/>
                      <a:ext cx="902970" cy="370205"/>
                    </a:xfrm>
                    <a:prstGeom prst="rect">
                      <a:avLst/>
                    </a:prstGeom>
                    <a:noFill/>
                    <a:ln w="9525">
                      <a:noFill/>
                      <a:miter lim="800000"/>
                      <a:headEnd/>
                      <a:tailEnd/>
                    </a:ln>
                  </pic:spPr>
                </pic:pic>
              </a:graphicData>
            </a:graphic>
          </wp:inline>
        </w:drawing>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Действие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noProof/>
          <w:sz w:val="20"/>
          <w:szCs w:val="20"/>
          <w:lang w:eastAsia="ru-RU"/>
        </w:rPr>
        <w:drawing>
          <wp:inline distT="0" distB="0" distL="0" distR="0">
            <wp:extent cx="902970" cy="370205"/>
            <wp:effectExtent l="19050" t="0" r="0" b="0"/>
            <wp:docPr id="237" name="Рисунок 237" descr="условие принятия реш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условие принятия решения"/>
                    <pic:cNvPicPr>
                      <a:picLocks noChangeAspect="1" noChangeArrowheads="1"/>
                    </pic:cNvPicPr>
                  </pic:nvPicPr>
                  <pic:blipFill>
                    <a:blip r:embed="rId9" cstate="print"/>
                    <a:srcRect/>
                    <a:stretch>
                      <a:fillRect/>
                    </a:stretch>
                  </pic:blipFill>
                  <pic:spPr bwMode="auto">
                    <a:xfrm>
                      <a:off x="0" y="0"/>
                      <a:ext cx="902970" cy="370205"/>
                    </a:xfrm>
                    <a:prstGeom prst="rect">
                      <a:avLst/>
                    </a:prstGeom>
                    <a:noFill/>
                    <a:ln w="9525">
                      <a:noFill/>
                      <a:miter lim="800000"/>
                      <a:headEnd/>
                      <a:tailEnd/>
                    </a:ln>
                  </pic:spPr>
                </pic:pic>
              </a:graphicData>
            </a:graphic>
          </wp:inline>
        </w:drawing>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Условие принятия решения</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noProof/>
          <w:sz w:val="20"/>
          <w:szCs w:val="20"/>
          <w:lang w:eastAsia="ru-RU"/>
        </w:rPr>
        <w:drawing>
          <wp:inline distT="0" distB="0" distL="0" distR="0">
            <wp:extent cx="656590" cy="398145"/>
            <wp:effectExtent l="19050" t="0" r="0" b="0"/>
            <wp:docPr id="238" name="Рисунок 238" descr="доку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документ"/>
                    <pic:cNvPicPr>
                      <a:picLocks noChangeAspect="1" noChangeArrowheads="1"/>
                    </pic:cNvPicPr>
                  </pic:nvPicPr>
                  <pic:blipFill>
                    <a:blip r:embed="rId10" cstate="print"/>
                    <a:srcRect/>
                    <a:stretch>
                      <a:fillRect/>
                    </a:stretch>
                  </pic:blipFill>
                  <pic:spPr bwMode="auto">
                    <a:xfrm>
                      <a:off x="0" y="0"/>
                      <a:ext cx="656590" cy="398145"/>
                    </a:xfrm>
                    <a:prstGeom prst="rect">
                      <a:avLst/>
                    </a:prstGeom>
                    <a:noFill/>
                    <a:ln w="9525">
                      <a:noFill/>
                      <a:miter lim="800000"/>
                      <a:headEnd/>
                      <a:tailEnd/>
                    </a:ln>
                  </pic:spPr>
                </pic:pic>
              </a:graphicData>
            </a:graphic>
          </wp:inline>
        </w:drawing>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Документ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noProof/>
          <w:sz w:val="20"/>
          <w:szCs w:val="20"/>
          <w:lang w:eastAsia="ru-RU"/>
        </w:rPr>
        <w:drawing>
          <wp:inline distT="0" distB="0" distL="0" distR="0">
            <wp:extent cx="902970" cy="219075"/>
            <wp:effectExtent l="19050" t="0" r="0" b="0"/>
            <wp:docPr id="239" name="Рисунок 239" descr="организационная едини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организационная единица"/>
                    <pic:cNvPicPr>
                      <a:picLocks noChangeAspect="1" noChangeArrowheads="1"/>
                    </pic:cNvPicPr>
                  </pic:nvPicPr>
                  <pic:blipFill>
                    <a:blip r:embed="rId11" cstate="print"/>
                    <a:srcRect/>
                    <a:stretch>
                      <a:fillRect/>
                    </a:stretch>
                  </pic:blipFill>
                  <pic:spPr bwMode="auto">
                    <a:xfrm>
                      <a:off x="0" y="0"/>
                      <a:ext cx="902970" cy="219075"/>
                    </a:xfrm>
                    <a:prstGeom prst="rect">
                      <a:avLst/>
                    </a:prstGeom>
                    <a:noFill/>
                    <a:ln w="9525">
                      <a:noFill/>
                      <a:miter lim="800000"/>
                      <a:headEnd/>
                      <a:tailEnd/>
                    </a:ln>
                  </pic:spPr>
                </pic:pic>
              </a:graphicData>
            </a:graphic>
          </wp:inline>
        </w:drawing>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Организационная единица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noProof/>
          <w:sz w:val="20"/>
          <w:szCs w:val="20"/>
          <w:lang w:eastAsia="ru-RU"/>
        </w:rPr>
        <w:drawing>
          <wp:inline distT="0" distB="0" distL="0" distR="0">
            <wp:extent cx="476885" cy="286385"/>
            <wp:effectExtent l="19050" t="0" r="0" b="0"/>
            <wp:docPr id="240" name="Рисунок 240" descr="разветвление/объединение операций процес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разветвление/объединение операций процесса"/>
                    <pic:cNvPicPr>
                      <a:picLocks noChangeAspect="1" noChangeArrowheads="1"/>
                    </pic:cNvPicPr>
                  </pic:nvPicPr>
                  <pic:blipFill>
                    <a:blip r:embed="rId12" cstate="print"/>
                    <a:srcRect/>
                    <a:stretch>
                      <a:fillRect/>
                    </a:stretch>
                  </pic:blipFill>
                  <pic:spPr bwMode="auto">
                    <a:xfrm>
                      <a:off x="0" y="0"/>
                      <a:ext cx="476885" cy="286385"/>
                    </a:xfrm>
                    <a:prstGeom prst="rect">
                      <a:avLst/>
                    </a:prstGeom>
                    <a:noFill/>
                    <a:ln w="9525">
                      <a:noFill/>
                      <a:miter lim="800000"/>
                      <a:headEnd/>
                      <a:tailEnd/>
                    </a:ln>
                  </pic:spPr>
                </pic:pic>
              </a:graphicData>
            </a:graphic>
          </wp:inline>
        </w:drawing>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Разветвление/объединение операций процесса</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noProof/>
          <w:sz w:val="20"/>
          <w:szCs w:val="20"/>
          <w:lang w:eastAsia="ru-RU"/>
        </w:rPr>
        <w:drawing>
          <wp:inline distT="0" distB="0" distL="0" distR="0">
            <wp:extent cx="723900" cy="78740"/>
            <wp:effectExtent l="19050" t="0" r="0" b="0"/>
            <wp:docPr id="241" name="Рисунок 241" descr="связ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связь"/>
                    <pic:cNvPicPr>
                      <a:picLocks noChangeAspect="1" noChangeArrowheads="1"/>
                    </pic:cNvPicPr>
                  </pic:nvPicPr>
                  <pic:blipFill>
                    <a:blip r:embed="rId13" cstate="print"/>
                    <a:srcRect/>
                    <a:stretch>
                      <a:fillRect/>
                    </a:stretch>
                  </pic:blipFill>
                  <pic:spPr bwMode="auto">
                    <a:xfrm>
                      <a:off x="0" y="0"/>
                      <a:ext cx="723900" cy="78740"/>
                    </a:xfrm>
                    <a:prstGeom prst="rect">
                      <a:avLst/>
                    </a:prstGeom>
                    <a:noFill/>
                    <a:ln w="9525">
                      <a:noFill/>
                      <a:miter lim="800000"/>
                      <a:headEnd/>
                      <a:tailEnd/>
                    </a:ln>
                  </pic:spPr>
                </pic:pic>
              </a:graphicData>
            </a:graphic>
          </wp:inline>
        </w:drawing>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Связь </w:t>
      </w:r>
    </w:p>
    <w:p w:rsidR="009B3980" w:rsidRPr="009B5AB4" w:rsidRDefault="009B3980" w:rsidP="009B3980">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5. Описание процесса</w:t>
      </w:r>
    </w:p>
    <w:p w:rsidR="009B3980" w:rsidRPr="009B5AB4" w:rsidRDefault="009B3980" w:rsidP="009B3980">
      <w:pPr>
        <w:spacing w:before="100" w:beforeAutospacing="1" w:after="100" w:afterAutospacing="1" w:line="240" w:lineRule="auto"/>
        <w:outlineLvl w:val="3"/>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5.1 Основные положения</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Аудит СМК в компании « KPMS » проводится с целью: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определить уровень соответствия СМК требованиям стандарта ИСО 9001:2008;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определить уровень соответствия СМК требованиям внутренних нормативных документов.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Аудит может проводиться планово (на основании годового плана аудитов) и внепланово (на основании распоряжения генерального директора).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Периодичность проведения планового аудита должна составлять не реже 1 раза в шесть месяцев.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Ответственным за организацию аудитов является уполномоченный по качеству.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lastRenderedPageBreak/>
        <w:t xml:space="preserve">Ответственным за проведение аудитов является ведущий аудитор.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Годовой план внутренних аудитов разрабатывается и утверждается не позднее 20 декабря. Годовой план внутренних аудитов разрабатывает уполномоченный по качеству. При планировании внутренних аудитов СМК предусматривается обязательная проверка каждого из подразделений, каждого из процессов и каждого из требований ИСО 9001:2008.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Перед началом каждого аудита разрабатывается график аудита. График разрабатывается за неделю до даты проведения аудита.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Для проведения внутренних аудитов из числа сотрудников компании назначаются ведущий аудитор, аудиторы и технические специалисты. Кандидатуры ведущего аудитора и аудиторов определяются уполномоченным по качеству. Назначение ведущего аудитора и аудиторов осуществляется приказом генерального директора по личному составу. В приказе может указываться срок назначения. Если срок не указан, то ведущий аудитор (аудиторы) считается назначенным бессрочно и теряет свой статус аудитора только на основании приказа генерального директора о назначении нового ведущего аудитора (аудитора) или при увольнении из компании.</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Технические специалисты назначаются (при необходимости) на каждый аудит по представлению ведущего аудитора. Назначение технических специалистов осуществляется в приказе по организации о проведении внутреннего аудита.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При составлении графика аудита распределение аудиторов и технических специалистов по объектам проверки должно исключать возможность проверки ими подразделений, в которых работают аудиторы и технические специалисты. </w:t>
      </w:r>
    </w:p>
    <w:p w:rsidR="009B3980" w:rsidRPr="009B5AB4" w:rsidRDefault="009B3980" w:rsidP="009B3980">
      <w:pPr>
        <w:spacing w:before="100" w:beforeAutospacing="1" w:after="100" w:afterAutospacing="1" w:line="240" w:lineRule="auto"/>
        <w:outlineLvl w:val="3"/>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 xml:space="preserve">5.2 Схема проведения внутренних аудитов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Каждый из видов внутреннего аудита (плановый и внеплановый) в компании "KPMS" должен проводиться по следующей схеме.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noProof/>
          <w:sz w:val="20"/>
          <w:szCs w:val="20"/>
          <w:lang w:eastAsia="ru-RU"/>
        </w:rPr>
        <w:lastRenderedPageBreak/>
        <w:drawing>
          <wp:inline distT="0" distB="0" distL="0" distR="0">
            <wp:extent cx="5121910" cy="9502775"/>
            <wp:effectExtent l="19050" t="0" r="2540" b="0"/>
            <wp:docPr id="242" name="Рисунок 242" descr="схема проведения внутренних ауди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схема проведения внутренних аудитов"/>
                    <pic:cNvPicPr>
                      <a:picLocks noChangeAspect="1" noChangeArrowheads="1"/>
                    </pic:cNvPicPr>
                  </pic:nvPicPr>
                  <pic:blipFill>
                    <a:blip r:embed="rId18" cstate="print"/>
                    <a:srcRect/>
                    <a:stretch>
                      <a:fillRect/>
                    </a:stretch>
                  </pic:blipFill>
                  <pic:spPr bwMode="auto">
                    <a:xfrm>
                      <a:off x="0" y="0"/>
                      <a:ext cx="5121910" cy="9502775"/>
                    </a:xfrm>
                    <a:prstGeom prst="rect">
                      <a:avLst/>
                    </a:prstGeom>
                    <a:noFill/>
                    <a:ln w="9525">
                      <a:noFill/>
                      <a:miter lim="800000"/>
                      <a:headEnd/>
                      <a:tailEnd/>
                    </a:ln>
                  </pic:spPr>
                </pic:pic>
              </a:graphicData>
            </a:graphic>
          </wp:inline>
        </w:drawing>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lastRenderedPageBreak/>
        <w:t xml:space="preserve">По ходу проведения </w:t>
      </w:r>
      <w:proofErr w:type="spellStart"/>
      <w:r w:rsidRPr="009B5AB4">
        <w:rPr>
          <w:rFonts w:asciiTheme="majorHAnsi" w:eastAsia="Times New Roman" w:hAnsiTheme="majorHAnsi" w:cs="Times New Roman"/>
          <w:sz w:val="20"/>
          <w:szCs w:val="20"/>
          <w:lang w:eastAsia="ru-RU"/>
        </w:rPr>
        <w:t>аудитных</w:t>
      </w:r>
      <w:proofErr w:type="spellEnd"/>
      <w:r w:rsidRPr="009B5AB4">
        <w:rPr>
          <w:rFonts w:asciiTheme="majorHAnsi" w:eastAsia="Times New Roman" w:hAnsiTheme="majorHAnsi" w:cs="Times New Roman"/>
          <w:sz w:val="20"/>
          <w:szCs w:val="20"/>
          <w:lang w:eastAsia="ru-RU"/>
        </w:rPr>
        <w:t xml:space="preserve"> бесед аудиторы обязаны вести записи обнаружений аудита. Записи должны вестись в вопроснике по аудиту в графе «Обнаружения аудита».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По завершении </w:t>
      </w:r>
      <w:proofErr w:type="spellStart"/>
      <w:r w:rsidRPr="009B5AB4">
        <w:rPr>
          <w:rFonts w:asciiTheme="majorHAnsi" w:eastAsia="Times New Roman" w:hAnsiTheme="majorHAnsi" w:cs="Times New Roman"/>
          <w:sz w:val="20"/>
          <w:szCs w:val="20"/>
          <w:lang w:eastAsia="ru-RU"/>
        </w:rPr>
        <w:t>аудитных</w:t>
      </w:r>
      <w:proofErr w:type="spellEnd"/>
      <w:r w:rsidRPr="009B5AB4">
        <w:rPr>
          <w:rFonts w:asciiTheme="majorHAnsi" w:eastAsia="Times New Roman" w:hAnsiTheme="majorHAnsi" w:cs="Times New Roman"/>
          <w:sz w:val="20"/>
          <w:szCs w:val="20"/>
          <w:lang w:eastAsia="ru-RU"/>
        </w:rPr>
        <w:t xml:space="preserve"> бесед и исполнения графика аудита ведущий аудитор разрабатывает отчет по аудиту. Отчет по аудиту предоставляется генеральному директору. Если при проведен</w:t>
      </w:r>
      <w:proofErr w:type="gramStart"/>
      <w:r w:rsidRPr="009B5AB4">
        <w:rPr>
          <w:rFonts w:asciiTheme="majorHAnsi" w:eastAsia="Times New Roman" w:hAnsiTheme="majorHAnsi" w:cs="Times New Roman"/>
          <w:sz w:val="20"/>
          <w:szCs w:val="20"/>
          <w:lang w:eastAsia="ru-RU"/>
        </w:rPr>
        <w:t>ии ау</w:t>
      </w:r>
      <w:proofErr w:type="gramEnd"/>
      <w:r w:rsidRPr="009B5AB4">
        <w:rPr>
          <w:rFonts w:asciiTheme="majorHAnsi" w:eastAsia="Times New Roman" w:hAnsiTheme="majorHAnsi" w:cs="Times New Roman"/>
          <w:sz w:val="20"/>
          <w:szCs w:val="20"/>
          <w:lang w:eastAsia="ru-RU"/>
        </w:rPr>
        <w:t xml:space="preserve">дита обнаружены несоответствия, то при составлении отчета по аудиту оформляются листы несоответствий. Решение об устранении выявленных несоответствий принимает уполномоченный по качеству. </w:t>
      </w:r>
    </w:p>
    <w:p w:rsidR="009B3980" w:rsidRPr="009B5AB4" w:rsidRDefault="009B3980" w:rsidP="009B3980">
      <w:pPr>
        <w:spacing w:before="100" w:beforeAutospacing="1" w:after="100" w:afterAutospacing="1" w:line="240" w:lineRule="auto"/>
        <w:outlineLvl w:val="3"/>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 xml:space="preserve">5.3. Классификация несоответствий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proofErr w:type="gramStart"/>
      <w:r w:rsidRPr="009B5AB4">
        <w:rPr>
          <w:rFonts w:asciiTheme="majorHAnsi" w:eastAsia="Times New Roman" w:hAnsiTheme="majorHAnsi" w:cs="Times New Roman"/>
          <w:sz w:val="20"/>
          <w:szCs w:val="20"/>
          <w:lang w:eastAsia="ru-RU"/>
        </w:rPr>
        <w:t>Каждому несоответствию, обнаруженному в ходе аудита присваивается</w:t>
      </w:r>
      <w:proofErr w:type="gramEnd"/>
      <w:r w:rsidRPr="009B5AB4">
        <w:rPr>
          <w:rFonts w:asciiTheme="majorHAnsi" w:eastAsia="Times New Roman" w:hAnsiTheme="majorHAnsi" w:cs="Times New Roman"/>
          <w:sz w:val="20"/>
          <w:szCs w:val="20"/>
          <w:lang w:eastAsia="ru-RU"/>
        </w:rPr>
        <w:t xml:space="preserve"> категория. Категория несоответствия определяется аудиторами на основании консенсуса, однако окончательное решение о категории несоответствия остается за ведущим аудитором.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Для классификации </w:t>
      </w:r>
      <w:proofErr w:type="gramStart"/>
      <w:r w:rsidRPr="009B5AB4">
        <w:rPr>
          <w:rFonts w:asciiTheme="majorHAnsi" w:eastAsia="Times New Roman" w:hAnsiTheme="majorHAnsi" w:cs="Times New Roman"/>
          <w:sz w:val="20"/>
          <w:szCs w:val="20"/>
          <w:lang w:eastAsia="ru-RU"/>
        </w:rPr>
        <w:t>несоответствии</w:t>
      </w:r>
      <w:proofErr w:type="gramEnd"/>
      <w:r w:rsidRPr="009B5AB4">
        <w:rPr>
          <w:rFonts w:asciiTheme="majorHAnsi" w:eastAsia="Times New Roman" w:hAnsiTheme="majorHAnsi" w:cs="Times New Roman"/>
          <w:sz w:val="20"/>
          <w:szCs w:val="20"/>
          <w:lang w:eastAsia="ru-RU"/>
        </w:rPr>
        <w:t xml:space="preserve"> в компании « KPMS » принята следующая классификация несоответствий: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proofErr w:type="gramStart"/>
      <w:r w:rsidRPr="009B5AB4">
        <w:rPr>
          <w:rFonts w:asciiTheme="majorHAnsi" w:eastAsia="Times New Roman" w:hAnsiTheme="majorHAnsi" w:cs="Times New Roman"/>
          <w:b/>
          <w:bCs/>
          <w:sz w:val="20"/>
          <w:szCs w:val="20"/>
          <w:lang w:eastAsia="ru-RU"/>
        </w:rPr>
        <w:t xml:space="preserve">Характеристика несоответствия Категория несоответствия </w:t>
      </w:r>
      <w:r w:rsidRPr="009B5AB4">
        <w:rPr>
          <w:rFonts w:asciiTheme="majorHAnsi" w:eastAsia="Times New Roman" w:hAnsiTheme="majorHAnsi" w:cs="Times New Roman"/>
          <w:sz w:val="20"/>
          <w:szCs w:val="20"/>
          <w:lang w:eastAsia="ru-RU"/>
        </w:rPr>
        <w:t>Требование стандарта ИСО 9001:2008 не внедрено критическое несоответствие Требование стандарта не реализовано в документации СМК и не выполняется в работе критическое несоответствие Разовое нарушение требования стандарта ИСО 9001:2008 или документации СМК в работе несоответствие Отсутствие документации, не влекущее прямого нарушения требования стандарта ИСО 9001:2008 несоответствие Отступление от требований документации СМК не влекущее за</w:t>
      </w:r>
      <w:proofErr w:type="gramEnd"/>
      <w:r w:rsidRPr="009B5AB4">
        <w:rPr>
          <w:rFonts w:asciiTheme="majorHAnsi" w:eastAsia="Times New Roman" w:hAnsiTheme="majorHAnsi" w:cs="Times New Roman"/>
          <w:sz w:val="20"/>
          <w:szCs w:val="20"/>
          <w:lang w:eastAsia="ru-RU"/>
        </w:rPr>
        <w:t xml:space="preserve"> собой нарушение требований стандарта ИСО 9001:2008 замечание </w:t>
      </w:r>
    </w:p>
    <w:p w:rsidR="009B3980" w:rsidRPr="009B5AB4" w:rsidRDefault="009B3980" w:rsidP="009B3980">
      <w:pPr>
        <w:spacing w:before="100" w:beforeAutospacing="1" w:after="100" w:afterAutospacing="1" w:line="240" w:lineRule="auto"/>
        <w:outlineLvl w:val="3"/>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 xml:space="preserve">5.4 Требования к аудиторам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Для проведения внутреннего аудита создается группа аудиторов. В группу аудиторов входят ведущий аудитор, аудиторы и технические специалисты (при необходимости).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Для назначения на роль ведущего аудитора кандидатура должна удовлетворять следующим квалификационным требованиям: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Высшее образование;</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Общий стаж работы не менее 5 лет;</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Стаж работы в компании не менее одного года;</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Знание требований стандарта ИСО 9001:2008;</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Знание методов проведения аудитов СМК;</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Обучение в области аудитов систем менеджмента по стандарту ИСО 19011:2002 подтвержденное свидетельствами (сертификатами).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Для назначения на роль аудитора кандидатура должна удовлетворять следующим квалификационным требованиям: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Высшее образование;</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Общий стаж работы не менее 3 лет;</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Стаж работы в компании не менее одного года;</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Знание требований стандарта ИСО 9001:2008;</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lastRenderedPageBreak/>
        <w:t>— Знание методов проведения аудитов СМК.</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Для назначения на роль технического специалиста кандидатура должна удовлетворять следующим квалификационным требованиям: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Высшее образование;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Общий стаж работы по специальности не менее 6 лет;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Стаж работы в организации не менее одного года. </w:t>
      </w:r>
    </w:p>
    <w:p w:rsidR="009B3980" w:rsidRPr="009B5AB4" w:rsidRDefault="009B3980" w:rsidP="009B3980">
      <w:pPr>
        <w:spacing w:before="100" w:beforeAutospacing="1" w:after="100" w:afterAutospacing="1" w:line="240" w:lineRule="auto"/>
        <w:outlineLvl w:val="2"/>
        <w:rPr>
          <w:rFonts w:asciiTheme="majorHAnsi" w:eastAsia="Times New Roman" w:hAnsiTheme="majorHAnsi" w:cs="Times New Roman"/>
          <w:b/>
          <w:bCs/>
          <w:sz w:val="20"/>
          <w:szCs w:val="20"/>
          <w:lang w:eastAsia="ru-RU"/>
        </w:rPr>
      </w:pPr>
      <w:r w:rsidRPr="009B5AB4">
        <w:rPr>
          <w:rFonts w:asciiTheme="majorHAnsi" w:eastAsia="Times New Roman" w:hAnsiTheme="majorHAnsi" w:cs="Times New Roman"/>
          <w:b/>
          <w:bCs/>
          <w:sz w:val="20"/>
          <w:szCs w:val="20"/>
          <w:lang w:eastAsia="ru-RU"/>
        </w:rPr>
        <w:t>6. Хранение, внесение изменений, рассылка</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Хранение оригинала бумажной версии данной процедуры осуществляется в службе качества.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Хранение электронной версии осуществляется на сервере компании.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Архивирование устаревшей версии данной процедуры производится менеджером по качеству. Срок хранения архивной версии установлен в номенклатуре дел. По истечении срока хранения архивной версии она уничтожается.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Рассылка бумажных версий данной процедуры осуществляется в соответствии со списком рассылки. Список рассылки разрабатывает руководитель службы качества.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Внесение изменений в процедуру осуществляет менеджер по качеству. </w:t>
      </w:r>
    </w:p>
    <w:p w:rsidR="009B3980" w:rsidRPr="009B5AB4" w:rsidRDefault="009B3980" w:rsidP="009B3980">
      <w:pPr>
        <w:pStyle w:val="1"/>
        <w:rPr>
          <w:rFonts w:asciiTheme="majorHAnsi" w:hAnsiTheme="majorHAnsi"/>
          <w:sz w:val="20"/>
          <w:szCs w:val="20"/>
        </w:rPr>
      </w:pPr>
      <w:r w:rsidRPr="009B5AB4">
        <w:rPr>
          <w:rFonts w:asciiTheme="majorHAnsi" w:hAnsiTheme="majorHAnsi"/>
          <w:sz w:val="20"/>
          <w:szCs w:val="20"/>
        </w:rPr>
        <w:t>Назначение карты процесса</w:t>
      </w:r>
    </w:p>
    <w:p w:rsidR="009B3980" w:rsidRPr="009B5AB4" w:rsidRDefault="009B3980" w:rsidP="009B3980">
      <w:pPr>
        <w:pStyle w:val="a6"/>
        <w:rPr>
          <w:rFonts w:asciiTheme="majorHAnsi" w:hAnsiTheme="majorHAnsi"/>
          <w:sz w:val="20"/>
          <w:szCs w:val="20"/>
        </w:rPr>
      </w:pPr>
      <w:r w:rsidRPr="009B5AB4">
        <w:rPr>
          <w:rFonts w:asciiTheme="majorHAnsi" w:hAnsiTheme="majorHAnsi"/>
          <w:sz w:val="20"/>
          <w:szCs w:val="20"/>
        </w:rPr>
        <w:t xml:space="preserve">Основное назначение карты процесса – это представлять технологию выполнения процесса. За счет создания карты процесса осуществляется его документирование, в результате у организации появляется возможность управлять этим процессом, вносить в него изменения, оценивать результативность и эффективность процесса. </w:t>
      </w:r>
    </w:p>
    <w:p w:rsidR="009B3980" w:rsidRPr="009B5AB4" w:rsidRDefault="009B3980" w:rsidP="009B3980">
      <w:pPr>
        <w:pStyle w:val="a6"/>
        <w:rPr>
          <w:rFonts w:asciiTheme="majorHAnsi" w:hAnsiTheme="majorHAnsi"/>
          <w:sz w:val="20"/>
          <w:szCs w:val="20"/>
        </w:rPr>
      </w:pPr>
      <w:r w:rsidRPr="009B5AB4">
        <w:rPr>
          <w:rFonts w:asciiTheme="majorHAnsi" w:hAnsiTheme="majorHAnsi"/>
          <w:sz w:val="20"/>
          <w:szCs w:val="20"/>
        </w:rPr>
        <w:t xml:space="preserve">В ходе создания системы качества, карты процессов разрабатываются на все процессы, входящие в область действия системы качества. Поэтому, в совокупности весь набор карт процессов содержит технологию работы и управления, как системой качества, так и организацией в целом. </w:t>
      </w:r>
    </w:p>
    <w:p w:rsidR="009B3980" w:rsidRPr="009B5AB4" w:rsidRDefault="009B3980" w:rsidP="009B3980">
      <w:pPr>
        <w:pStyle w:val="a6"/>
        <w:rPr>
          <w:rFonts w:asciiTheme="majorHAnsi" w:hAnsiTheme="majorHAnsi"/>
          <w:sz w:val="20"/>
          <w:szCs w:val="20"/>
        </w:rPr>
      </w:pPr>
      <w:r w:rsidRPr="009B5AB4">
        <w:rPr>
          <w:rFonts w:asciiTheme="majorHAnsi" w:hAnsiTheme="majorHAnsi"/>
          <w:sz w:val="20"/>
          <w:szCs w:val="20"/>
        </w:rPr>
        <w:t>Карта процесса должна представлять процесс с той полнотой, которая необходима для получения устойчивых и приемлемых результатов процесса. Нет необходимости в карте процесса указывать все детали, которые квалифицированные сотрудники обязаны знать сами. Как правило, карта процесса представляет поток работ, который переходит от подразделения к подразделению. Поэтому, еще одно назначение карты процесса – это решить «проблемы стыков» между подразделениями, задействованными в процессе. Результаты работы одного подразделения (или организационной единицы) должны быть полностью востребованы последующим подразделением, и этих результатов должно быть достаточно для выполнения работы. Т.е. «</w:t>
      </w:r>
      <w:hyperlink r:id="rId19" w:anchor="PROCESS" w:history="1">
        <w:r w:rsidRPr="009B5AB4">
          <w:rPr>
            <w:rStyle w:val="a5"/>
            <w:rFonts w:asciiTheme="majorHAnsi" w:hAnsiTheme="majorHAnsi"/>
            <w:sz w:val="20"/>
            <w:szCs w:val="20"/>
          </w:rPr>
          <w:t>выходы</w:t>
        </w:r>
      </w:hyperlink>
      <w:r w:rsidRPr="009B5AB4">
        <w:rPr>
          <w:rFonts w:asciiTheme="majorHAnsi" w:hAnsiTheme="majorHAnsi"/>
          <w:sz w:val="20"/>
          <w:szCs w:val="20"/>
        </w:rPr>
        <w:t>» из одного подразделения должны полностью соответствовать «</w:t>
      </w:r>
      <w:hyperlink r:id="rId20" w:anchor="INPUT" w:history="1">
        <w:r w:rsidRPr="009B5AB4">
          <w:rPr>
            <w:rStyle w:val="a5"/>
            <w:rFonts w:asciiTheme="majorHAnsi" w:hAnsiTheme="majorHAnsi"/>
            <w:sz w:val="20"/>
            <w:szCs w:val="20"/>
          </w:rPr>
          <w:t>входам</w:t>
        </w:r>
      </w:hyperlink>
      <w:r w:rsidRPr="009B5AB4">
        <w:rPr>
          <w:rFonts w:asciiTheme="majorHAnsi" w:hAnsiTheme="majorHAnsi"/>
          <w:sz w:val="20"/>
          <w:szCs w:val="20"/>
        </w:rPr>
        <w:t xml:space="preserve">» другого. Для обеспечения такой «стыковки» и разрабатываются карты процессов. </w:t>
      </w:r>
    </w:p>
    <w:p w:rsidR="009B3980" w:rsidRPr="009B5AB4" w:rsidRDefault="009B3980" w:rsidP="009B3980">
      <w:pPr>
        <w:pStyle w:val="a6"/>
        <w:rPr>
          <w:rFonts w:asciiTheme="majorHAnsi" w:hAnsiTheme="majorHAnsi"/>
          <w:sz w:val="20"/>
          <w:szCs w:val="20"/>
        </w:rPr>
      </w:pPr>
      <w:r w:rsidRPr="009B5AB4">
        <w:rPr>
          <w:rFonts w:asciiTheme="majorHAnsi" w:hAnsiTheme="majorHAnsi"/>
          <w:sz w:val="20"/>
          <w:szCs w:val="20"/>
        </w:rPr>
        <w:t xml:space="preserve">Для того чтобы карта процесса выполняла свое назначение, существуют обязательные элементы, которые должны указываться в карте. К числу таких элементов относятся: </w:t>
      </w:r>
    </w:p>
    <w:p w:rsidR="009B3980" w:rsidRPr="009B5AB4" w:rsidRDefault="009B3980" w:rsidP="009B3980">
      <w:pPr>
        <w:pStyle w:val="spisok1"/>
        <w:rPr>
          <w:rFonts w:asciiTheme="majorHAnsi" w:hAnsiTheme="majorHAnsi"/>
          <w:sz w:val="20"/>
          <w:szCs w:val="20"/>
        </w:rPr>
      </w:pPr>
      <w:r w:rsidRPr="009B5AB4">
        <w:rPr>
          <w:rFonts w:asciiTheme="majorHAnsi" w:hAnsiTheme="majorHAnsi"/>
          <w:sz w:val="20"/>
          <w:szCs w:val="20"/>
        </w:rPr>
        <w:t xml:space="preserve">— операции процесса; </w:t>
      </w:r>
    </w:p>
    <w:p w:rsidR="009B3980" w:rsidRPr="009B5AB4" w:rsidRDefault="009B3980" w:rsidP="009B3980">
      <w:pPr>
        <w:pStyle w:val="spisok1"/>
        <w:rPr>
          <w:rFonts w:asciiTheme="majorHAnsi" w:hAnsiTheme="majorHAnsi"/>
          <w:sz w:val="20"/>
          <w:szCs w:val="20"/>
        </w:rPr>
      </w:pPr>
      <w:r w:rsidRPr="009B5AB4">
        <w:rPr>
          <w:rFonts w:asciiTheme="majorHAnsi" w:hAnsiTheme="majorHAnsi"/>
          <w:sz w:val="20"/>
          <w:szCs w:val="20"/>
        </w:rPr>
        <w:t xml:space="preserve">— ресурсы процесса (материальные, технические, людские, информационные и пр.); </w:t>
      </w:r>
    </w:p>
    <w:p w:rsidR="009B3980" w:rsidRPr="009B5AB4" w:rsidRDefault="009B3980" w:rsidP="009B3980">
      <w:pPr>
        <w:pStyle w:val="spisok1"/>
        <w:rPr>
          <w:rFonts w:asciiTheme="majorHAnsi" w:hAnsiTheme="majorHAnsi"/>
          <w:sz w:val="20"/>
          <w:szCs w:val="20"/>
        </w:rPr>
      </w:pPr>
      <w:r w:rsidRPr="009B5AB4">
        <w:rPr>
          <w:rFonts w:asciiTheme="majorHAnsi" w:hAnsiTheme="majorHAnsi"/>
          <w:sz w:val="20"/>
          <w:szCs w:val="20"/>
        </w:rPr>
        <w:t xml:space="preserve">— особые условия выполнения процесса (если они есть); </w:t>
      </w:r>
    </w:p>
    <w:p w:rsidR="009B3980" w:rsidRPr="009B5AB4" w:rsidRDefault="009B3980" w:rsidP="009B3980">
      <w:pPr>
        <w:pStyle w:val="spisok1"/>
        <w:rPr>
          <w:rFonts w:asciiTheme="majorHAnsi" w:hAnsiTheme="majorHAnsi"/>
          <w:sz w:val="20"/>
          <w:szCs w:val="20"/>
        </w:rPr>
      </w:pPr>
      <w:r w:rsidRPr="009B5AB4">
        <w:rPr>
          <w:rFonts w:asciiTheme="majorHAnsi" w:hAnsiTheme="majorHAnsi"/>
          <w:sz w:val="20"/>
          <w:szCs w:val="20"/>
        </w:rPr>
        <w:t xml:space="preserve">— компетентность и квалификация персонала; </w:t>
      </w:r>
    </w:p>
    <w:p w:rsidR="009B3980" w:rsidRPr="009B5AB4" w:rsidRDefault="009B3980" w:rsidP="009B3980">
      <w:pPr>
        <w:pStyle w:val="spisok1"/>
        <w:rPr>
          <w:rFonts w:asciiTheme="majorHAnsi" w:hAnsiTheme="majorHAnsi"/>
          <w:sz w:val="20"/>
          <w:szCs w:val="20"/>
        </w:rPr>
      </w:pPr>
      <w:r w:rsidRPr="009B5AB4">
        <w:rPr>
          <w:rFonts w:asciiTheme="majorHAnsi" w:hAnsiTheme="majorHAnsi"/>
          <w:sz w:val="20"/>
          <w:szCs w:val="20"/>
        </w:rPr>
        <w:lastRenderedPageBreak/>
        <w:t xml:space="preserve">— документы, устанавливающие требования к продукту процесса и их изменение при переходе от операции к операции; </w:t>
      </w:r>
    </w:p>
    <w:p w:rsidR="009B3980" w:rsidRPr="009B5AB4" w:rsidRDefault="009B3980" w:rsidP="009B3980">
      <w:pPr>
        <w:pStyle w:val="spisok1"/>
        <w:rPr>
          <w:rFonts w:asciiTheme="majorHAnsi" w:hAnsiTheme="majorHAnsi"/>
          <w:sz w:val="20"/>
          <w:szCs w:val="20"/>
        </w:rPr>
      </w:pPr>
      <w:r w:rsidRPr="009B5AB4">
        <w:rPr>
          <w:rFonts w:asciiTheme="majorHAnsi" w:hAnsiTheme="majorHAnsi"/>
          <w:sz w:val="20"/>
          <w:szCs w:val="20"/>
        </w:rPr>
        <w:t xml:space="preserve">— способы мониторинга процесса; </w:t>
      </w:r>
    </w:p>
    <w:p w:rsidR="009B3980" w:rsidRPr="009B5AB4" w:rsidRDefault="009B3980" w:rsidP="009B3980">
      <w:pPr>
        <w:pStyle w:val="spisok1"/>
        <w:rPr>
          <w:rFonts w:asciiTheme="majorHAnsi" w:hAnsiTheme="majorHAnsi"/>
          <w:sz w:val="20"/>
          <w:szCs w:val="20"/>
        </w:rPr>
      </w:pPr>
      <w:r w:rsidRPr="009B5AB4">
        <w:rPr>
          <w:rFonts w:asciiTheme="majorHAnsi" w:hAnsiTheme="majorHAnsi"/>
          <w:sz w:val="20"/>
          <w:szCs w:val="20"/>
        </w:rPr>
        <w:t xml:space="preserve">— методы проведения проверок, контроля и испытаний продукта процесса; </w:t>
      </w:r>
    </w:p>
    <w:p w:rsidR="009B3980" w:rsidRPr="009B5AB4" w:rsidRDefault="009B3980" w:rsidP="009B3980">
      <w:pPr>
        <w:pStyle w:val="spisok1"/>
        <w:rPr>
          <w:rFonts w:asciiTheme="majorHAnsi" w:hAnsiTheme="majorHAnsi"/>
          <w:sz w:val="20"/>
          <w:szCs w:val="20"/>
        </w:rPr>
      </w:pPr>
      <w:r w:rsidRPr="009B5AB4">
        <w:rPr>
          <w:rFonts w:asciiTheme="majorHAnsi" w:hAnsiTheme="majorHAnsi"/>
          <w:sz w:val="20"/>
          <w:szCs w:val="20"/>
        </w:rPr>
        <w:t xml:space="preserve">— отчетность, создаваемая по ходу процесса. </w:t>
      </w:r>
    </w:p>
    <w:p w:rsidR="009B3980" w:rsidRPr="009B5AB4" w:rsidRDefault="009B3980" w:rsidP="009B3980">
      <w:pPr>
        <w:pStyle w:val="a6"/>
        <w:rPr>
          <w:rFonts w:asciiTheme="majorHAnsi" w:hAnsiTheme="majorHAnsi"/>
          <w:sz w:val="20"/>
          <w:szCs w:val="20"/>
        </w:rPr>
      </w:pPr>
      <w:r w:rsidRPr="009B5AB4">
        <w:rPr>
          <w:rFonts w:asciiTheme="majorHAnsi" w:hAnsiTheme="majorHAnsi"/>
          <w:sz w:val="20"/>
          <w:szCs w:val="20"/>
        </w:rPr>
        <w:t>В том случае, если создается новый процесс, все эти элементы могут изменяться по ходу «опытной эксплуатации» процесса. Для того</w:t>
      </w:r>
      <w:proofErr w:type="gramStart"/>
      <w:r w:rsidRPr="009B5AB4">
        <w:rPr>
          <w:rFonts w:asciiTheme="majorHAnsi" w:hAnsiTheme="majorHAnsi"/>
          <w:sz w:val="20"/>
          <w:szCs w:val="20"/>
        </w:rPr>
        <w:t>,</w:t>
      </w:r>
      <w:proofErr w:type="gramEnd"/>
      <w:r w:rsidRPr="009B5AB4">
        <w:rPr>
          <w:rFonts w:asciiTheme="majorHAnsi" w:hAnsiTheme="majorHAnsi"/>
          <w:sz w:val="20"/>
          <w:szCs w:val="20"/>
        </w:rPr>
        <w:t xml:space="preserve"> чтобы можно было оценивать улучшения в таких процессах необходимо в карте процесса предусмотреть методы проверки эффективности процесса. </w:t>
      </w:r>
    </w:p>
    <w:p w:rsidR="009B3980" w:rsidRPr="009B5AB4" w:rsidRDefault="009B3980" w:rsidP="009B3980">
      <w:pPr>
        <w:pStyle w:val="1"/>
        <w:rPr>
          <w:rFonts w:asciiTheme="majorHAnsi" w:hAnsiTheme="majorHAnsi"/>
          <w:sz w:val="20"/>
          <w:szCs w:val="20"/>
        </w:rPr>
      </w:pPr>
      <w:r w:rsidRPr="009B5AB4">
        <w:rPr>
          <w:rFonts w:asciiTheme="majorHAnsi" w:hAnsiTheme="majorHAnsi"/>
          <w:sz w:val="20"/>
          <w:szCs w:val="20"/>
        </w:rPr>
        <w:t>Виды процессов</w:t>
      </w:r>
    </w:p>
    <w:p w:rsidR="009B3980" w:rsidRPr="009B5AB4" w:rsidRDefault="009B3980" w:rsidP="009B3980">
      <w:pPr>
        <w:pStyle w:val="a6"/>
        <w:rPr>
          <w:rFonts w:asciiTheme="majorHAnsi" w:hAnsiTheme="majorHAnsi"/>
          <w:sz w:val="20"/>
          <w:szCs w:val="20"/>
        </w:rPr>
      </w:pPr>
      <w:r w:rsidRPr="009B5AB4">
        <w:rPr>
          <w:rFonts w:asciiTheme="majorHAnsi" w:hAnsiTheme="majorHAnsi"/>
          <w:sz w:val="20"/>
          <w:szCs w:val="20"/>
        </w:rPr>
        <w:t xml:space="preserve">Разработка карты процесса, выбор формы документирования процесса и уровня детализации во многом зависит от таких характеристик процесса как устойчивость и повторяемость. В зависимости от этих характеристик процессы можно подразделить на следующие виды: </w:t>
      </w:r>
    </w:p>
    <w:p w:rsidR="009B3980" w:rsidRPr="009B5AB4" w:rsidRDefault="009B3980" w:rsidP="009B3980">
      <w:pPr>
        <w:pStyle w:val="spisok1"/>
        <w:rPr>
          <w:rFonts w:asciiTheme="majorHAnsi" w:hAnsiTheme="majorHAnsi"/>
          <w:sz w:val="20"/>
          <w:szCs w:val="20"/>
        </w:rPr>
      </w:pPr>
      <w:r w:rsidRPr="009B5AB4">
        <w:rPr>
          <w:rFonts w:asciiTheme="majorHAnsi" w:hAnsiTheme="majorHAnsi"/>
          <w:sz w:val="20"/>
          <w:szCs w:val="20"/>
        </w:rPr>
        <w:t xml:space="preserve">— постоянные процессы – это процессы, которые выполняются с неизменным порядком действий. Состав операций процесса определен и повторяется из раза в раз одинаково. Время выполнения операций или цикл всего процесса существенно не изменяется. Процессы выполняются циклично. </w:t>
      </w:r>
    </w:p>
    <w:p w:rsidR="009B3980" w:rsidRPr="009B5AB4" w:rsidRDefault="009B3980" w:rsidP="009B3980">
      <w:pPr>
        <w:pStyle w:val="spisok1"/>
        <w:rPr>
          <w:rFonts w:asciiTheme="majorHAnsi" w:hAnsiTheme="majorHAnsi"/>
          <w:sz w:val="20"/>
          <w:szCs w:val="20"/>
        </w:rPr>
      </w:pPr>
      <w:r w:rsidRPr="009B5AB4">
        <w:rPr>
          <w:rFonts w:asciiTheme="majorHAnsi" w:hAnsiTheme="majorHAnsi"/>
          <w:sz w:val="20"/>
          <w:szCs w:val="20"/>
        </w:rPr>
        <w:t xml:space="preserve">— непостоянные процессы – это процессы, состав операций которых определен, но последовательность их выполнения может меняться. Время выполнения операций изменяется. Процессы не обладают цикличностью. </w:t>
      </w:r>
    </w:p>
    <w:p w:rsidR="009B3980" w:rsidRPr="009B5AB4" w:rsidRDefault="009B3980" w:rsidP="009B3980">
      <w:pPr>
        <w:pStyle w:val="spisok1"/>
        <w:rPr>
          <w:rFonts w:asciiTheme="majorHAnsi" w:hAnsiTheme="majorHAnsi"/>
          <w:sz w:val="20"/>
          <w:szCs w:val="20"/>
        </w:rPr>
      </w:pPr>
      <w:r w:rsidRPr="009B5AB4">
        <w:rPr>
          <w:rFonts w:asciiTheme="majorHAnsi" w:hAnsiTheme="majorHAnsi"/>
          <w:sz w:val="20"/>
          <w:szCs w:val="20"/>
        </w:rPr>
        <w:t xml:space="preserve">— многовариантные процессы – это процессы, которые изменяют состав действий и ход выполнения в зависимости от внешних или внутренних условий работы организации. </w:t>
      </w:r>
    </w:p>
    <w:p w:rsidR="009B3980" w:rsidRPr="009B5AB4" w:rsidRDefault="009B3980" w:rsidP="009B3980">
      <w:pPr>
        <w:pStyle w:val="a6"/>
        <w:rPr>
          <w:rFonts w:asciiTheme="majorHAnsi" w:hAnsiTheme="majorHAnsi"/>
          <w:sz w:val="20"/>
          <w:szCs w:val="20"/>
        </w:rPr>
      </w:pPr>
      <w:r w:rsidRPr="009B5AB4">
        <w:rPr>
          <w:rFonts w:asciiTheme="majorHAnsi" w:hAnsiTheme="majorHAnsi"/>
          <w:sz w:val="20"/>
          <w:szCs w:val="20"/>
        </w:rPr>
        <w:t>Все процессы, которые определены в стандарте ИСО 9001:2008, могут быть отнесены к любому из указанных видов процессов. Однако, как правило, технологические процессы и процессы обеспечения относятся к постоянным процессам. Процессы административного управления в большей степени относятся к непостоянным и многовариантным процессам, процессы контроля анализа и измерений – к постоянным и непостоянным. При разработке карт процессов эти особенности необходимо учитывать и выбирать для них подходящие формы документирования и уровень детализации.</w:t>
      </w:r>
    </w:p>
    <w:p w:rsidR="009B3980" w:rsidRPr="009B5AB4" w:rsidRDefault="009B3980" w:rsidP="009B3980">
      <w:pPr>
        <w:pStyle w:val="1"/>
        <w:rPr>
          <w:rFonts w:asciiTheme="majorHAnsi" w:hAnsiTheme="majorHAnsi"/>
          <w:sz w:val="20"/>
          <w:szCs w:val="20"/>
        </w:rPr>
      </w:pPr>
      <w:r w:rsidRPr="009B5AB4">
        <w:rPr>
          <w:rFonts w:asciiTheme="majorHAnsi" w:hAnsiTheme="majorHAnsi"/>
          <w:sz w:val="20"/>
          <w:szCs w:val="20"/>
        </w:rPr>
        <w:t>Уровень детализации процесса</w:t>
      </w:r>
    </w:p>
    <w:p w:rsidR="009B3980" w:rsidRPr="009B5AB4" w:rsidRDefault="009B3980" w:rsidP="009B3980">
      <w:pPr>
        <w:pStyle w:val="a6"/>
        <w:rPr>
          <w:rFonts w:asciiTheme="majorHAnsi" w:hAnsiTheme="majorHAnsi"/>
          <w:sz w:val="20"/>
          <w:szCs w:val="20"/>
        </w:rPr>
      </w:pPr>
      <w:r w:rsidRPr="009B5AB4">
        <w:rPr>
          <w:rFonts w:asciiTheme="majorHAnsi" w:hAnsiTheme="majorHAnsi"/>
          <w:sz w:val="20"/>
          <w:szCs w:val="20"/>
        </w:rPr>
        <w:t xml:space="preserve">Уровень детализации процесса выбирается исходя из целей и потребностей организации при построении системы качества, а также вида процесса. Стандарт ИСО 9001:2008 не устанавливает каких-либо требований по детализации процессов или их описанию. Главное требование стандарта - процессы должны находиться в управляемых условиях. Поэтому детализировать процессы необходимо таким образом, чтобы эти управляемые условия обеспечить. </w:t>
      </w:r>
    </w:p>
    <w:p w:rsidR="009B3980" w:rsidRPr="009B5AB4" w:rsidRDefault="009B3980" w:rsidP="009B3980">
      <w:pPr>
        <w:pStyle w:val="a6"/>
        <w:rPr>
          <w:rFonts w:asciiTheme="majorHAnsi" w:hAnsiTheme="majorHAnsi"/>
          <w:sz w:val="20"/>
          <w:szCs w:val="20"/>
        </w:rPr>
      </w:pPr>
      <w:r w:rsidRPr="009B5AB4">
        <w:rPr>
          <w:rFonts w:asciiTheme="majorHAnsi" w:hAnsiTheme="majorHAnsi"/>
          <w:sz w:val="20"/>
          <w:szCs w:val="20"/>
        </w:rPr>
        <w:t xml:space="preserve">Детализация процесса применяется для разбиения сложного процесса на составляющие его </w:t>
      </w:r>
      <w:proofErr w:type="spellStart"/>
      <w:r w:rsidRPr="009B5AB4">
        <w:rPr>
          <w:rFonts w:asciiTheme="majorHAnsi" w:hAnsiTheme="majorHAnsi"/>
          <w:sz w:val="20"/>
          <w:szCs w:val="20"/>
        </w:rPr>
        <w:t>подпроцессы</w:t>
      </w:r>
      <w:proofErr w:type="spellEnd"/>
      <w:r w:rsidRPr="009B5AB4">
        <w:rPr>
          <w:rFonts w:asciiTheme="majorHAnsi" w:hAnsiTheme="majorHAnsi"/>
          <w:sz w:val="20"/>
          <w:szCs w:val="20"/>
        </w:rPr>
        <w:t xml:space="preserve">. Каждый </w:t>
      </w:r>
      <w:proofErr w:type="spellStart"/>
      <w:r w:rsidRPr="009B5AB4">
        <w:rPr>
          <w:rFonts w:asciiTheme="majorHAnsi" w:hAnsiTheme="majorHAnsi"/>
          <w:sz w:val="20"/>
          <w:szCs w:val="20"/>
        </w:rPr>
        <w:t>подпроцесс</w:t>
      </w:r>
      <w:proofErr w:type="spellEnd"/>
      <w:r w:rsidRPr="009B5AB4">
        <w:rPr>
          <w:rFonts w:asciiTheme="majorHAnsi" w:hAnsiTheme="majorHAnsi"/>
          <w:sz w:val="20"/>
          <w:szCs w:val="20"/>
        </w:rPr>
        <w:t xml:space="preserve"> может быть разделен на операции, операции на переходы, а переходы, в свою очередь, на отдельные действия. Такое разбиение процесса будет соответствовать переходу по структуре организации на различные уровни управления – от уровня всей организации, до уровня отдельного сотрудника. </w:t>
      </w:r>
    </w:p>
    <w:p w:rsidR="009B3980" w:rsidRPr="009B5AB4" w:rsidRDefault="009B3980" w:rsidP="009B3980">
      <w:pPr>
        <w:pStyle w:val="a6"/>
        <w:rPr>
          <w:rFonts w:asciiTheme="majorHAnsi" w:hAnsiTheme="majorHAnsi"/>
          <w:sz w:val="20"/>
          <w:szCs w:val="20"/>
        </w:rPr>
      </w:pPr>
      <w:r w:rsidRPr="009B5AB4">
        <w:rPr>
          <w:rFonts w:asciiTheme="majorHAnsi" w:hAnsiTheme="majorHAnsi"/>
          <w:sz w:val="20"/>
          <w:szCs w:val="20"/>
        </w:rPr>
        <w:t>В соответствии с выбранными уровнями детализации карты процессов могут иметь иерархическую структуру. Однако</w:t>
      </w:r>
      <w:proofErr w:type="gramStart"/>
      <w:r w:rsidRPr="009B5AB4">
        <w:rPr>
          <w:rFonts w:asciiTheme="majorHAnsi" w:hAnsiTheme="majorHAnsi"/>
          <w:sz w:val="20"/>
          <w:szCs w:val="20"/>
        </w:rPr>
        <w:t>,</w:t>
      </w:r>
      <w:proofErr w:type="gramEnd"/>
      <w:r w:rsidRPr="009B5AB4">
        <w:rPr>
          <w:rFonts w:asciiTheme="majorHAnsi" w:hAnsiTheme="majorHAnsi"/>
          <w:sz w:val="20"/>
          <w:szCs w:val="20"/>
        </w:rPr>
        <w:t xml:space="preserve"> желательно в картах процесса не углубляться в детали процесса (до уровня отдельных переходов и действий). Т.к. работы на этом уровне управления могут быть представлены в других документах, например, рабочих инструкциях. Кроме того, управляемые условия на низких уровнях управления (работы, выполняемые отдельным сотрудником) лучше обеспечивать за счет квалификации сотрудников, чем за счет детального описания действий в документах. </w:t>
      </w:r>
    </w:p>
    <w:p w:rsidR="009B3980" w:rsidRPr="009B5AB4" w:rsidRDefault="009B3980" w:rsidP="009B3980">
      <w:pPr>
        <w:pStyle w:val="a6"/>
        <w:rPr>
          <w:rFonts w:asciiTheme="majorHAnsi" w:hAnsiTheme="majorHAnsi"/>
          <w:sz w:val="20"/>
          <w:szCs w:val="20"/>
        </w:rPr>
      </w:pPr>
      <w:r w:rsidRPr="009B5AB4">
        <w:rPr>
          <w:rFonts w:asciiTheme="majorHAnsi" w:hAnsiTheme="majorHAnsi"/>
          <w:sz w:val="20"/>
          <w:szCs w:val="20"/>
        </w:rPr>
        <w:lastRenderedPageBreak/>
        <w:t xml:space="preserve">Детализация, представляемая в картах процессов, обычно соответствует уровню управления всей организацией и уровню управления взаимодействием подразделений. В отдельных случаях, в картах процессов детализируют ход процесса внутри подразделений. </w:t>
      </w:r>
    </w:p>
    <w:p w:rsidR="009B3980" w:rsidRPr="009B5AB4" w:rsidRDefault="009B3980" w:rsidP="009B3980">
      <w:pPr>
        <w:pStyle w:val="a6"/>
        <w:rPr>
          <w:rFonts w:asciiTheme="majorHAnsi" w:hAnsiTheme="majorHAnsi"/>
          <w:sz w:val="20"/>
          <w:szCs w:val="20"/>
        </w:rPr>
      </w:pPr>
      <w:r w:rsidRPr="009B5AB4">
        <w:rPr>
          <w:rFonts w:asciiTheme="majorHAnsi" w:hAnsiTheme="majorHAnsi"/>
          <w:sz w:val="20"/>
          <w:szCs w:val="20"/>
        </w:rPr>
        <w:t xml:space="preserve">Вне зависимости от того, на каком уровне детализации представляется процесс в картах процесса желательно придерживаться следующих правил: </w:t>
      </w:r>
    </w:p>
    <w:p w:rsidR="009B3980" w:rsidRPr="009B5AB4" w:rsidRDefault="009B3980" w:rsidP="009B3980">
      <w:pPr>
        <w:pStyle w:val="spisok1"/>
        <w:rPr>
          <w:rFonts w:asciiTheme="majorHAnsi" w:hAnsiTheme="majorHAnsi"/>
          <w:sz w:val="20"/>
          <w:szCs w:val="20"/>
        </w:rPr>
      </w:pPr>
      <w:r w:rsidRPr="009B5AB4">
        <w:rPr>
          <w:rFonts w:asciiTheme="majorHAnsi" w:hAnsiTheme="majorHAnsi"/>
          <w:sz w:val="20"/>
          <w:szCs w:val="20"/>
        </w:rPr>
        <w:t xml:space="preserve">— необходимо избегать чрезмерной подробности процесса на текущем уровне детализации; </w:t>
      </w:r>
    </w:p>
    <w:p w:rsidR="009B3980" w:rsidRPr="009B5AB4" w:rsidRDefault="009B3980" w:rsidP="009B3980">
      <w:pPr>
        <w:pStyle w:val="spisok1"/>
        <w:rPr>
          <w:rFonts w:asciiTheme="majorHAnsi" w:hAnsiTheme="majorHAnsi"/>
          <w:sz w:val="20"/>
          <w:szCs w:val="20"/>
        </w:rPr>
      </w:pPr>
      <w:r w:rsidRPr="009B5AB4">
        <w:rPr>
          <w:rFonts w:asciiTheme="majorHAnsi" w:hAnsiTheme="majorHAnsi"/>
          <w:sz w:val="20"/>
          <w:szCs w:val="20"/>
        </w:rPr>
        <w:t xml:space="preserve">— необходимо использовать реально существующие названия функций или работ; </w:t>
      </w:r>
    </w:p>
    <w:p w:rsidR="009B3980" w:rsidRPr="009B5AB4" w:rsidRDefault="009B3980" w:rsidP="009B3980">
      <w:pPr>
        <w:pStyle w:val="spisok1"/>
        <w:rPr>
          <w:rFonts w:asciiTheme="majorHAnsi" w:hAnsiTheme="majorHAnsi"/>
          <w:sz w:val="20"/>
          <w:szCs w:val="20"/>
        </w:rPr>
      </w:pPr>
      <w:r w:rsidRPr="009B5AB4">
        <w:rPr>
          <w:rFonts w:asciiTheme="majorHAnsi" w:hAnsiTheme="majorHAnsi"/>
          <w:sz w:val="20"/>
          <w:szCs w:val="20"/>
        </w:rPr>
        <w:t xml:space="preserve">— не следует пытаться на одном уровне детализации отразить всю существующую логику процесса. На текущем уровне детализации необходимо представить только основную логику процесса; </w:t>
      </w:r>
    </w:p>
    <w:p w:rsidR="009B3980" w:rsidRPr="009B5AB4" w:rsidRDefault="009B3980" w:rsidP="009B3980">
      <w:pPr>
        <w:pStyle w:val="spisok1"/>
        <w:rPr>
          <w:rFonts w:asciiTheme="majorHAnsi" w:hAnsiTheme="majorHAnsi"/>
          <w:sz w:val="20"/>
          <w:szCs w:val="20"/>
        </w:rPr>
      </w:pPr>
      <w:r w:rsidRPr="009B5AB4">
        <w:rPr>
          <w:rFonts w:asciiTheme="majorHAnsi" w:hAnsiTheme="majorHAnsi"/>
          <w:sz w:val="20"/>
          <w:szCs w:val="20"/>
        </w:rPr>
        <w:t xml:space="preserve">— важно отразить общую последовательность работ, организационные единицы, участвующие в их выполнении, и ключевые ресурсы. </w:t>
      </w:r>
    </w:p>
    <w:p w:rsidR="009B3980" w:rsidRPr="009B5AB4" w:rsidRDefault="009B3980" w:rsidP="009B3980">
      <w:pPr>
        <w:pStyle w:val="a6"/>
        <w:rPr>
          <w:rFonts w:asciiTheme="majorHAnsi" w:hAnsiTheme="majorHAnsi"/>
          <w:sz w:val="20"/>
          <w:szCs w:val="20"/>
        </w:rPr>
      </w:pPr>
      <w:r w:rsidRPr="009B5AB4">
        <w:rPr>
          <w:rFonts w:asciiTheme="majorHAnsi" w:hAnsiTheme="majorHAnsi"/>
          <w:sz w:val="20"/>
          <w:szCs w:val="20"/>
        </w:rPr>
        <w:t xml:space="preserve">Все необходимые подробности по выполнению той или иной операции процесса необходимо представлять на последующих уровнях детализации. </w:t>
      </w:r>
    </w:p>
    <w:p w:rsidR="009B3980" w:rsidRPr="009B5AB4" w:rsidRDefault="009B3980" w:rsidP="009B3980">
      <w:pPr>
        <w:pStyle w:val="1"/>
        <w:rPr>
          <w:rFonts w:asciiTheme="majorHAnsi" w:hAnsiTheme="majorHAnsi"/>
          <w:sz w:val="20"/>
          <w:szCs w:val="20"/>
        </w:rPr>
      </w:pPr>
      <w:r w:rsidRPr="009B5AB4">
        <w:rPr>
          <w:rFonts w:asciiTheme="majorHAnsi" w:hAnsiTheme="majorHAnsi"/>
          <w:sz w:val="20"/>
          <w:szCs w:val="20"/>
        </w:rPr>
        <w:t>Формы документирования процессов</w:t>
      </w:r>
    </w:p>
    <w:p w:rsidR="009B3980" w:rsidRPr="009B5AB4" w:rsidRDefault="009B3980" w:rsidP="009B3980">
      <w:pPr>
        <w:pStyle w:val="a6"/>
        <w:rPr>
          <w:rFonts w:asciiTheme="majorHAnsi" w:hAnsiTheme="majorHAnsi"/>
          <w:sz w:val="20"/>
          <w:szCs w:val="20"/>
        </w:rPr>
      </w:pPr>
      <w:r w:rsidRPr="009B5AB4">
        <w:rPr>
          <w:rFonts w:asciiTheme="majorHAnsi" w:hAnsiTheme="majorHAnsi"/>
          <w:sz w:val="20"/>
          <w:szCs w:val="20"/>
        </w:rPr>
        <w:t xml:space="preserve">Существуют различные формы документирования процессов. При разработке карт процессов, в рамках создания системы качества, наиболее часто используются графические и текстовые формы документирования или их сочетания. Графические формы документирования включают в себя различные диаграммы и блок-схемы. Текстовые формы документирования включают простое текстовое описание, табличное представление и «стандартные» формы (бланки). </w:t>
      </w:r>
    </w:p>
    <w:p w:rsidR="009B3980" w:rsidRPr="009B5AB4" w:rsidRDefault="009B3980" w:rsidP="009B3980">
      <w:pPr>
        <w:pStyle w:val="a6"/>
        <w:rPr>
          <w:rFonts w:asciiTheme="majorHAnsi" w:hAnsiTheme="majorHAnsi"/>
          <w:sz w:val="20"/>
          <w:szCs w:val="20"/>
        </w:rPr>
      </w:pPr>
      <w:r w:rsidRPr="009B5AB4">
        <w:rPr>
          <w:rFonts w:asciiTheme="majorHAnsi" w:hAnsiTheme="majorHAnsi"/>
          <w:sz w:val="20"/>
          <w:szCs w:val="20"/>
        </w:rPr>
        <w:t xml:space="preserve">Применение этих форм документирования обусловлено тем, что такие формы являются наиболее понятными для персонала – в первом случае процесс представляется в виде визуального изображения операций процесса и последовательности их выполнения. Во втором случае – процесс документируется текстовым описанием. Документация системы качества (в том числе и карты процессов) должна быть доступна и понятна каждому сотруднику организации, поэтому, чем проще и нагляднее формы документирования, тем лучше. </w:t>
      </w:r>
    </w:p>
    <w:p w:rsidR="009B3980" w:rsidRPr="009B5AB4" w:rsidRDefault="009B3980" w:rsidP="009B3980">
      <w:pPr>
        <w:pStyle w:val="a6"/>
        <w:rPr>
          <w:rFonts w:asciiTheme="majorHAnsi" w:hAnsiTheme="majorHAnsi"/>
          <w:sz w:val="20"/>
          <w:szCs w:val="20"/>
        </w:rPr>
      </w:pPr>
      <w:r w:rsidRPr="009B5AB4">
        <w:rPr>
          <w:rFonts w:asciiTheme="majorHAnsi" w:hAnsiTheme="majorHAnsi"/>
          <w:sz w:val="20"/>
          <w:szCs w:val="20"/>
        </w:rPr>
        <w:t xml:space="preserve">Выбор формы документирования процесса, также будет зависеть и от вида процесса. Если процесс является постоянным, то такой процесс легко представить в виде диаграммы или блок-схемы. В постоянном процессе логика, состав и последовательность операций не изменяются, поэтому при разработке графической карты процесса сложностей не возникает. Если процесс является непостоянным, то графическое представление процесса становится затруднительным, т.к. в таком процессе может изменяться последовательность операций и логические правила процесса. В таком случае, наиболее подходящим вариантом составления карты процесса будет являться текстовая форма. Для многовариантных процессов, также наиболее подходящим вариантом документирования будет являться текстовая форма. </w:t>
      </w:r>
    </w:p>
    <w:p w:rsidR="009B3980" w:rsidRPr="009B5AB4" w:rsidRDefault="009B3980" w:rsidP="009B3980">
      <w:pPr>
        <w:pStyle w:val="a6"/>
        <w:rPr>
          <w:rFonts w:asciiTheme="majorHAnsi" w:hAnsiTheme="majorHAnsi"/>
          <w:sz w:val="20"/>
          <w:szCs w:val="20"/>
        </w:rPr>
      </w:pPr>
      <w:r w:rsidRPr="009B5AB4">
        <w:rPr>
          <w:rFonts w:asciiTheme="majorHAnsi" w:hAnsiTheme="majorHAnsi"/>
          <w:sz w:val="20"/>
          <w:szCs w:val="20"/>
        </w:rPr>
        <w:t xml:space="preserve">Еще одним вариантом документирования и составления карт процессов является моделирование. Конечно, в том случае, если рассматривать моделирование не только как набор диаграмм и описаний процесса, потому что любая схема процесса или его описание уже является его моделью. Для системы качества в моделировании интерес представляет имитационное моделирование процесса, т.к. оно позволяет найти </w:t>
      </w:r>
      <w:proofErr w:type="spellStart"/>
      <w:proofErr w:type="gramStart"/>
      <w:r w:rsidRPr="009B5AB4">
        <w:rPr>
          <w:rFonts w:asciiTheme="majorHAnsi" w:hAnsiTheme="majorHAnsi"/>
          <w:sz w:val="20"/>
          <w:szCs w:val="20"/>
        </w:rPr>
        <w:t>п</w:t>
      </w:r>
      <w:proofErr w:type="spellEnd"/>
      <w:proofErr w:type="gramEnd"/>
    </w:p>
    <w:p w:rsidR="009B3980" w:rsidRPr="009B5AB4" w:rsidRDefault="009B3980">
      <w:pPr>
        <w:rPr>
          <w:rFonts w:asciiTheme="majorHAnsi" w:hAnsiTheme="majorHAnsi"/>
          <w:color w:val="CC706E"/>
          <w:sz w:val="20"/>
          <w:szCs w:val="20"/>
        </w:rPr>
      </w:pPr>
      <w:r w:rsidRPr="009B5AB4">
        <w:rPr>
          <w:rFonts w:asciiTheme="majorHAnsi" w:hAnsiTheme="majorHAnsi"/>
          <w:noProof/>
          <w:color w:val="CC706E"/>
          <w:sz w:val="20"/>
          <w:szCs w:val="20"/>
          <w:lang w:eastAsia="ru-RU"/>
        </w:rPr>
        <w:lastRenderedPageBreak/>
        <w:drawing>
          <wp:inline distT="0" distB="0" distL="0" distR="0">
            <wp:extent cx="5407660" cy="8914130"/>
            <wp:effectExtent l="19050" t="0" r="2540" b="0"/>
            <wp:docPr id="321" name="Рисунок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1" cstate="print"/>
                    <a:srcRect/>
                    <a:stretch>
                      <a:fillRect/>
                    </a:stretch>
                  </pic:blipFill>
                  <pic:spPr bwMode="auto">
                    <a:xfrm>
                      <a:off x="0" y="0"/>
                      <a:ext cx="5407660" cy="8914130"/>
                    </a:xfrm>
                    <a:prstGeom prst="rect">
                      <a:avLst/>
                    </a:prstGeom>
                    <a:noFill/>
                    <a:ln w="9525">
                      <a:noFill/>
                      <a:miter lim="800000"/>
                      <a:headEnd/>
                      <a:tailEnd/>
                    </a:ln>
                  </pic:spPr>
                </pic:pic>
              </a:graphicData>
            </a:graphic>
          </wp:inline>
        </w:drawing>
      </w:r>
    </w:p>
    <w:p w:rsidR="009B3980" w:rsidRPr="009B5AB4" w:rsidRDefault="009B3980" w:rsidP="009B3980">
      <w:pPr>
        <w:spacing w:before="100" w:beforeAutospacing="1" w:after="100" w:afterAutospacing="1" w:line="240" w:lineRule="auto"/>
        <w:outlineLvl w:val="0"/>
        <w:rPr>
          <w:rFonts w:asciiTheme="majorHAnsi" w:eastAsia="Times New Roman" w:hAnsiTheme="majorHAnsi" w:cs="Times New Roman"/>
          <w:b/>
          <w:bCs/>
          <w:kern w:val="36"/>
          <w:sz w:val="20"/>
          <w:szCs w:val="20"/>
          <w:lang w:eastAsia="ru-RU"/>
        </w:rPr>
      </w:pPr>
      <w:r w:rsidRPr="009B5AB4">
        <w:rPr>
          <w:rFonts w:asciiTheme="majorHAnsi" w:eastAsia="Times New Roman" w:hAnsiTheme="majorHAnsi" w:cs="Times New Roman"/>
          <w:b/>
          <w:bCs/>
          <w:kern w:val="36"/>
          <w:sz w:val="20"/>
          <w:szCs w:val="20"/>
          <w:lang w:eastAsia="ru-RU"/>
        </w:rPr>
        <w:lastRenderedPageBreak/>
        <w:t>Назначение записей по качеству</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Записи по качеству являются базой для анализа результативности и эффективности </w:t>
      </w:r>
      <w:proofErr w:type="gramStart"/>
      <w:r w:rsidRPr="009B5AB4">
        <w:rPr>
          <w:rFonts w:asciiTheme="majorHAnsi" w:eastAsia="Times New Roman" w:hAnsiTheme="majorHAnsi" w:cs="Times New Roman"/>
          <w:sz w:val="20"/>
          <w:szCs w:val="20"/>
          <w:lang w:eastAsia="ru-RU"/>
        </w:rPr>
        <w:t>работы</w:t>
      </w:r>
      <w:proofErr w:type="gramEnd"/>
      <w:r w:rsidRPr="009B5AB4">
        <w:rPr>
          <w:rFonts w:asciiTheme="majorHAnsi" w:eastAsia="Times New Roman" w:hAnsiTheme="majorHAnsi" w:cs="Times New Roman"/>
          <w:sz w:val="20"/>
          <w:szCs w:val="20"/>
          <w:lang w:eastAsia="ru-RU"/>
        </w:rPr>
        <w:t xml:space="preserve"> как системы качества, так и организации в целом. Это связано с тем, что этот вид документации системы качества предназначен для фиксации сведений о выполняемой работе. В частности, записи по качеству предназначены: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для подтверждения соответствия выполненных работ, требованиям, предъявляемым к этим работам;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для подтверждения соответствия системы качества организации требованиям стандарта и собственным регламентирующим документам;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для подтверждения выполнения действий по измерению, анализу и мониторингу процессов;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для подтверждения развития и улучшения системы качества. </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Исходя из </w:t>
      </w:r>
      <w:proofErr w:type="gramStart"/>
      <w:r w:rsidRPr="009B5AB4">
        <w:rPr>
          <w:rFonts w:asciiTheme="majorHAnsi" w:eastAsia="Times New Roman" w:hAnsiTheme="majorHAnsi" w:cs="Times New Roman"/>
          <w:sz w:val="20"/>
          <w:szCs w:val="20"/>
          <w:lang w:eastAsia="ru-RU"/>
        </w:rPr>
        <w:t>указанного</w:t>
      </w:r>
      <w:proofErr w:type="gramEnd"/>
      <w:r w:rsidRPr="009B5AB4">
        <w:rPr>
          <w:rFonts w:asciiTheme="majorHAnsi" w:eastAsia="Times New Roman" w:hAnsiTheme="majorHAnsi" w:cs="Times New Roman"/>
          <w:sz w:val="20"/>
          <w:szCs w:val="20"/>
          <w:lang w:eastAsia="ru-RU"/>
        </w:rPr>
        <w:t xml:space="preserve">, видно, что записи по качеству могут использоваться организацией и для внешних целей и для внутренних. Для внешних целей записи по качеству используются тогда, когда необходимо подтвердить потребителю (заказчику), что работы выполняются в соответствии с требованиями, любые изменения или отступления от установленных требований учитываются и документируются. Для внутренних целей записи по качеству могут использоваться как основа системы управленческого учета. </w:t>
      </w:r>
    </w:p>
    <w:p w:rsidR="009B3980" w:rsidRPr="009B5AB4" w:rsidRDefault="009B3980" w:rsidP="009B3980">
      <w:pPr>
        <w:spacing w:before="100" w:beforeAutospacing="1" w:after="100" w:afterAutospacing="1" w:line="240" w:lineRule="auto"/>
        <w:outlineLvl w:val="0"/>
        <w:rPr>
          <w:rFonts w:asciiTheme="majorHAnsi" w:eastAsia="Times New Roman" w:hAnsiTheme="majorHAnsi" w:cs="Times New Roman"/>
          <w:b/>
          <w:bCs/>
          <w:kern w:val="36"/>
          <w:sz w:val="20"/>
          <w:szCs w:val="20"/>
          <w:lang w:eastAsia="ru-RU"/>
        </w:rPr>
      </w:pPr>
      <w:r w:rsidRPr="009B5AB4">
        <w:rPr>
          <w:rFonts w:asciiTheme="majorHAnsi" w:eastAsia="Times New Roman" w:hAnsiTheme="majorHAnsi" w:cs="Times New Roman"/>
          <w:b/>
          <w:bCs/>
          <w:kern w:val="36"/>
          <w:sz w:val="20"/>
          <w:szCs w:val="20"/>
          <w:lang w:eastAsia="ru-RU"/>
        </w:rPr>
        <w:t>Виды записей по качеству</w:t>
      </w:r>
    </w:p>
    <w:p w:rsidR="009B3980" w:rsidRPr="009B5AB4" w:rsidRDefault="009B3980" w:rsidP="009B3980">
      <w:pPr>
        <w:spacing w:before="100" w:beforeAutospacing="1" w:after="100" w:afterAutospacing="1"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Стандарт ИСО 9001:2008 определяет минимальный набор записей по качеству, который должна вести организация. По тексту стандарта такие виды записей отмечены ссылками на п.п. 4.2.4. В стандарте представлены названия только видов записей, а реализация записей по качеству (или названия документов, в которых эти записи ведутся) определяются самой организацией. Ниже представлены примеры записей по качеству. </w:t>
      </w:r>
    </w:p>
    <w:p w:rsidR="009B3980" w:rsidRPr="009B5AB4" w:rsidRDefault="009B3980" w:rsidP="009B3980">
      <w:pPr>
        <w:spacing w:after="0" w:line="240" w:lineRule="auto"/>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w:t>
      </w:r>
    </w:p>
    <w:p w:rsidR="009B3980" w:rsidRPr="009B5AB4" w:rsidRDefault="009B3980">
      <w:pPr>
        <w:rPr>
          <w:rFonts w:asciiTheme="majorHAnsi" w:eastAsia="Times New Roman" w:hAnsiTheme="majorHAnsi" w:cs="Times New Roman"/>
          <w:sz w:val="20"/>
          <w:szCs w:val="20"/>
          <w:lang w:eastAsia="ru-RU"/>
        </w:rPr>
      </w:pPr>
      <w:r w:rsidRPr="009B5AB4">
        <w:rPr>
          <w:rFonts w:asciiTheme="majorHAnsi" w:eastAsia="Times New Roman" w:hAnsiTheme="majorHAnsi" w:cs="Times New Roman"/>
          <w:sz w:val="20"/>
          <w:szCs w:val="20"/>
          <w:lang w:eastAsia="ru-RU"/>
        </w:rPr>
        <w:t xml:space="preserve">            Пункт ИСО 9001:2008 Требуемые стандартом виды записей по качеству Пример реализации записей по качеству         5.6.1 Анализ со стороны руководства Протокол анализа результативности СМК       6.2.2 (е) Сведения об образовании, подготовке, квалификации и практическом опыте Сертификаты, аттестаты, данные кадрового учета     7.1 </w:t>
      </w:r>
      <w:proofErr w:type="gramStart"/>
      <w:r w:rsidRPr="009B5AB4">
        <w:rPr>
          <w:rFonts w:asciiTheme="majorHAnsi" w:eastAsia="Times New Roman" w:hAnsiTheme="majorHAnsi" w:cs="Times New Roman"/>
          <w:sz w:val="20"/>
          <w:szCs w:val="20"/>
          <w:lang w:eastAsia="ru-RU"/>
        </w:rPr>
        <w:t xml:space="preserve">( </w:t>
      </w:r>
      <w:proofErr w:type="spellStart"/>
      <w:proofErr w:type="gramEnd"/>
      <w:r w:rsidRPr="009B5AB4">
        <w:rPr>
          <w:rFonts w:asciiTheme="majorHAnsi" w:eastAsia="Times New Roman" w:hAnsiTheme="majorHAnsi" w:cs="Times New Roman"/>
          <w:sz w:val="20"/>
          <w:szCs w:val="20"/>
          <w:lang w:eastAsia="ru-RU"/>
        </w:rPr>
        <w:t>d</w:t>
      </w:r>
      <w:proofErr w:type="spellEnd"/>
      <w:r w:rsidRPr="009B5AB4">
        <w:rPr>
          <w:rFonts w:asciiTheme="majorHAnsi" w:eastAsia="Times New Roman" w:hAnsiTheme="majorHAnsi" w:cs="Times New Roman"/>
          <w:sz w:val="20"/>
          <w:szCs w:val="20"/>
          <w:lang w:eastAsia="ru-RU"/>
        </w:rPr>
        <w:t xml:space="preserve"> ) Доказательства, что требования к процессам по выпуску продукции и требования к продукции выполнены Акт сдачи-приемки работ     7.2.2 Результаты анализа </w:t>
      </w:r>
      <w:proofErr w:type="gramStart"/>
      <w:r w:rsidRPr="009B5AB4">
        <w:rPr>
          <w:rFonts w:asciiTheme="majorHAnsi" w:eastAsia="Times New Roman" w:hAnsiTheme="majorHAnsi" w:cs="Times New Roman"/>
          <w:sz w:val="20"/>
          <w:szCs w:val="20"/>
          <w:lang w:eastAsia="ru-RU"/>
        </w:rPr>
        <w:t>требований, относящихся к продукции и действия, вытекающие из этого анализа Протокол анализа рисков, Согласующие подписи в заявке на подготовку договора     7.3.2 Входные данные для проектирования и разработки, относящиеся к требованиям к продукции ТЗ, задание на разработку, проектирование     7.3.4 Результаты анализов проектирования и разработки и все действия, признанные необходимыми Протоколы анализа необходимых стадий проекта, заключение по проекту, результаты экспертизы проекта     7.3.5</w:t>
      </w:r>
      <w:proofErr w:type="gramEnd"/>
      <w:r w:rsidRPr="009B5AB4">
        <w:rPr>
          <w:rFonts w:asciiTheme="majorHAnsi" w:eastAsia="Times New Roman" w:hAnsiTheme="majorHAnsi" w:cs="Times New Roman"/>
          <w:sz w:val="20"/>
          <w:szCs w:val="20"/>
          <w:lang w:eastAsia="ru-RU"/>
        </w:rPr>
        <w:t xml:space="preserve"> Результаты проверки проектирования и разработки и все действия, признанные необходимыми Подписи на проектных материалах</w:t>
      </w:r>
      <w:proofErr w:type="gramStart"/>
      <w:r w:rsidRPr="009B5AB4">
        <w:rPr>
          <w:rFonts w:asciiTheme="majorHAnsi" w:eastAsia="Times New Roman" w:hAnsiTheme="majorHAnsi" w:cs="Times New Roman"/>
          <w:sz w:val="20"/>
          <w:szCs w:val="20"/>
          <w:lang w:eastAsia="ru-RU"/>
        </w:rPr>
        <w:t xml:space="preserve"> ,</w:t>
      </w:r>
      <w:proofErr w:type="gramEnd"/>
      <w:r w:rsidRPr="009B5AB4">
        <w:rPr>
          <w:rFonts w:asciiTheme="majorHAnsi" w:eastAsia="Times New Roman" w:hAnsiTheme="majorHAnsi" w:cs="Times New Roman"/>
          <w:sz w:val="20"/>
          <w:szCs w:val="20"/>
          <w:lang w:eastAsia="ru-RU"/>
        </w:rPr>
        <w:t xml:space="preserve"> замечания по проекту     7.3.6 Результаты утверждения проектирования и разработки и все действия, признанные необходимыми Акт приемки опытного образца, подписи на проектных материалах     7.3.7 Результаты анализа изменений проектирования и разработки и все действия, признанные необходимыми Протокол изменений, лист изменений     7.4.1 Результаты оценки поставщиков и все действия, признанные необходимыми на основе этих оценок Протокол оценки, утвержденный список поставщиков     7.5.2 </w:t>
      </w:r>
      <w:proofErr w:type="gramStart"/>
      <w:r w:rsidRPr="009B5AB4">
        <w:rPr>
          <w:rFonts w:asciiTheme="majorHAnsi" w:eastAsia="Times New Roman" w:hAnsiTheme="majorHAnsi" w:cs="Times New Roman"/>
          <w:sz w:val="20"/>
          <w:szCs w:val="20"/>
          <w:lang w:eastAsia="ru-RU"/>
        </w:rPr>
        <w:t xml:space="preserve">( </w:t>
      </w:r>
      <w:proofErr w:type="spellStart"/>
      <w:proofErr w:type="gramEnd"/>
      <w:r w:rsidRPr="009B5AB4">
        <w:rPr>
          <w:rFonts w:asciiTheme="majorHAnsi" w:eastAsia="Times New Roman" w:hAnsiTheme="majorHAnsi" w:cs="Times New Roman"/>
          <w:sz w:val="20"/>
          <w:szCs w:val="20"/>
          <w:lang w:eastAsia="ru-RU"/>
        </w:rPr>
        <w:t>d</w:t>
      </w:r>
      <w:proofErr w:type="spellEnd"/>
      <w:r w:rsidRPr="009B5AB4">
        <w:rPr>
          <w:rFonts w:asciiTheme="majorHAnsi" w:eastAsia="Times New Roman" w:hAnsiTheme="majorHAnsi" w:cs="Times New Roman"/>
          <w:sz w:val="20"/>
          <w:szCs w:val="20"/>
          <w:lang w:eastAsia="ru-RU"/>
        </w:rPr>
        <w:t xml:space="preserve"> ) Записи по </w:t>
      </w:r>
      <w:proofErr w:type="spellStart"/>
      <w:r w:rsidRPr="009B5AB4">
        <w:rPr>
          <w:rFonts w:asciiTheme="majorHAnsi" w:eastAsia="Times New Roman" w:hAnsiTheme="majorHAnsi" w:cs="Times New Roman"/>
          <w:sz w:val="20"/>
          <w:szCs w:val="20"/>
          <w:lang w:eastAsia="ru-RU"/>
        </w:rPr>
        <w:t>валидации</w:t>
      </w:r>
      <w:proofErr w:type="spellEnd"/>
      <w:r w:rsidRPr="009B5AB4">
        <w:rPr>
          <w:rFonts w:asciiTheme="majorHAnsi" w:eastAsia="Times New Roman" w:hAnsiTheme="majorHAnsi" w:cs="Times New Roman"/>
          <w:sz w:val="20"/>
          <w:szCs w:val="20"/>
          <w:lang w:eastAsia="ru-RU"/>
        </w:rPr>
        <w:t xml:space="preserve"> процессов производства и обслуживания Разделы или пункты в технологических картах процессов, программах качества     7.5.3 Сведения об особой идентификации продукции, для которой требуется </w:t>
      </w:r>
      <w:proofErr w:type="spellStart"/>
      <w:r w:rsidRPr="009B5AB4">
        <w:rPr>
          <w:rFonts w:asciiTheme="majorHAnsi" w:eastAsia="Times New Roman" w:hAnsiTheme="majorHAnsi" w:cs="Times New Roman"/>
          <w:sz w:val="20"/>
          <w:szCs w:val="20"/>
          <w:lang w:eastAsia="ru-RU"/>
        </w:rPr>
        <w:t>прослеживаемость</w:t>
      </w:r>
      <w:proofErr w:type="spellEnd"/>
      <w:r w:rsidRPr="009B5AB4">
        <w:rPr>
          <w:rFonts w:asciiTheme="majorHAnsi" w:eastAsia="Times New Roman" w:hAnsiTheme="majorHAnsi" w:cs="Times New Roman"/>
          <w:sz w:val="20"/>
          <w:szCs w:val="20"/>
          <w:lang w:eastAsia="ru-RU"/>
        </w:rPr>
        <w:t xml:space="preserve"> Маркировка, бирки     7.5.4 Сведения о собственности потребителя, которая утеряна, повреждена или по другим причинам найдена неподходящей для использования Извещение о браке, дефектная </w:t>
      </w:r>
      <w:proofErr w:type="gramStart"/>
      <w:r w:rsidRPr="009B5AB4">
        <w:rPr>
          <w:rFonts w:asciiTheme="majorHAnsi" w:eastAsia="Times New Roman" w:hAnsiTheme="majorHAnsi" w:cs="Times New Roman"/>
          <w:sz w:val="20"/>
          <w:szCs w:val="20"/>
          <w:lang w:eastAsia="ru-RU"/>
        </w:rPr>
        <w:t xml:space="preserve">ведомость, акт списания в брак     7.6 Записи результатов калибровки и поверки Свидетельство о </w:t>
      </w:r>
      <w:r w:rsidRPr="009B5AB4">
        <w:rPr>
          <w:rFonts w:asciiTheme="majorHAnsi" w:eastAsia="Times New Roman" w:hAnsiTheme="majorHAnsi" w:cs="Times New Roman"/>
          <w:sz w:val="20"/>
          <w:szCs w:val="20"/>
          <w:lang w:eastAsia="ru-RU"/>
        </w:rPr>
        <w:lastRenderedPageBreak/>
        <w:t>калибровке, график поверки, паспорт на прибор     8.2.2 Результаты внутренних аудитов и последующие действия Отчет об аудите, протоколы отклонений     8.2.4 Сведения, указывающие лицо или лиц, ответственных за выпуск продукции Накладные приёмки, акт приёмки ОТК, сертификат соответствия, подпись ответственного за выпуск продукции     8.3 Характер несоответствий и все предпринятые последующие</w:t>
      </w:r>
      <w:proofErr w:type="gramEnd"/>
      <w:r w:rsidRPr="009B5AB4">
        <w:rPr>
          <w:rFonts w:asciiTheme="majorHAnsi" w:eastAsia="Times New Roman" w:hAnsiTheme="majorHAnsi" w:cs="Times New Roman"/>
          <w:sz w:val="20"/>
          <w:szCs w:val="20"/>
          <w:lang w:eastAsia="ru-RU"/>
        </w:rPr>
        <w:t xml:space="preserve"> действия, включая сделанные уступки Классификатор дефектов, карточки разрешений на отклонения, акт списания в брак, Протоколы контроля работ, Акт сдачи-приемки работ     8.5.2 </w:t>
      </w:r>
      <w:proofErr w:type="gramStart"/>
      <w:r w:rsidRPr="009B5AB4">
        <w:rPr>
          <w:rFonts w:asciiTheme="majorHAnsi" w:eastAsia="Times New Roman" w:hAnsiTheme="majorHAnsi" w:cs="Times New Roman"/>
          <w:sz w:val="20"/>
          <w:szCs w:val="20"/>
          <w:lang w:eastAsia="ru-RU"/>
        </w:rPr>
        <w:t xml:space="preserve">( </w:t>
      </w:r>
      <w:proofErr w:type="spellStart"/>
      <w:proofErr w:type="gramEnd"/>
      <w:r w:rsidRPr="009B5AB4">
        <w:rPr>
          <w:rFonts w:asciiTheme="majorHAnsi" w:eastAsia="Times New Roman" w:hAnsiTheme="majorHAnsi" w:cs="Times New Roman"/>
          <w:sz w:val="20"/>
          <w:szCs w:val="20"/>
          <w:lang w:eastAsia="ru-RU"/>
        </w:rPr>
        <w:t>e</w:t>
      </w:r>
      <w:proofErr w:type="spellEnd"/>
      <w:r w:rsidRPr="009B5AB4">
        <w:rPr>
          <w:rFonts w:asciiTheme="majorHAnsi" w:eastAsia="Times New Roman" w:hAnsiTheme="majorHAnsi" w:cs="Times New Roman"/>
          <w:sz w:val="20"/>
          <w:szCs w:val="20"/>
          <w:lang w:eastAsia="ru-RU"/>
        </w:rPr>
        <w:t xml:space="preserve"> ) Результаты корректирующих действий Отметка в контрольной карточке, отметка в плане корректирующих действий     8.5.3 ( </w:t>
      </w:r>
      <w:proofErr w:type="spellStart"/>
      <w:r w:rsidRPr="009B5AB4">
        <w:rPr>
          <w:rFonts w:asciiTheme="majorHAnsi" w:eastAsia="Times New Roman" w:hAnsiTheme="majorHAnsi" w:cs="Times New Roman"/>
          <w:sz w:val="20"/>
          <w:szCs w:val="20"/>
          <w:lang w:eastAsia="ru-RU"/>
        </w:rPr>
        <w:t>d</w:t>
      </w:r>
      <w:proofErr w:type="spellEnd"/>
      <w:r w:rsidRPr="009B5AB4">
        <w:rPr>
          <w:rFonts w:asciiTheme="majorHAnsi" w:eastAsia="Times New Roman" w:hAnsiTheme="majorHAnsi" w:cs="Times New Roman"/>
          <w:sz w:val="20"/>
          <w:szCs w:val="20"/>
          <w:lang w:eastAsia="ru-RU"/>
        </w:rPr>
        <w:t xml:space="preserve"> ) Результаты предупреждающих действий Отметка в контрольной карточке, отметка в плане предупреждающих действий  </w:t>
      </w:r>
    </w:p>
    <w:p w:rsidR="001B3BC7" w:rsidRPr="009B5AB4" w:rsidRDefault="001B3BC7">
      <w:pPr>
        <w:rPr>
          <w:rFonts w:asciiTheme="majorHAnsi" w:eastAsia="Times New Roman" w:hAnsiTheme="majorHAnsi" w:cs="Times New Roman"/>
          <w:sz w:val="20"/>
          <w:szCs w:val="20"/>
          <w:lang w:eastAsia="ru-RU"/>
        </w:rPr>
      </w:pPr>
    </w:p>
    <w:p w:rsidR="001B3BC7" w:rsidRPr="009B5AB4" w:rsidRDefault="001B3BC7" w:rsidP="001B3BC7">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РЕЕСТР</w:t>
      </w:r>
    </w:p>
    <w:p w:rsidR="001B3BC7" w:rsidRPr="009B5AB4" w:rsidRDefault="001B3BC7" w:rsidP="001B3BC7">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 xml:space="preserve"> процессов и видов деятельности </w:t>
      </w:r>
      <w:r w:rsidR="006941EE" w:rsidRPr="009B5AB4">
        <w:rPr>
          <w:rFonts w:asciiTheme="majorHAnsi" w:eastAsia="Calibri" w:hAnsiTheme="majorHAnsi" w:cs="Times New Roman"/>
          <w:b/>
          <w:sz w:val="20"/>
          <w:szCs w:val="20"/>
        </w:rPr>
        <w:t xml:space="preserve"> МБОУ «Лицей 136»</w:t>
      </w:r>
    </w:p>
    <w:p w:rsidR="001B3BC7" w:rsidRPr="009B5AB4" w:rsidRDefault="001B3BC7" w:rsidP="001B3BC7">
      <w:pPr>
        <w:jc w:val="center"/>
        <w:rPr>
          <w:rFonts w:asciiTheme="majorHAnsi" w:eastAsia="Calibri" w:hAnsiTheme="majorHAnsi" w:cs="Times New Roman"/>
          <w:b/>
          <w:sz w:val="20"/>
          <w:szCs w:val="20"/>
        </w:rPr>
      </w:pP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4"/>
        <w:gridCol w:w="7027"/>
        <w:gridCol w:w="1695"/>
      </w:tblGrid>
      <w:tr w:rsidR="001B3BC7" w:rsidRPr="009B5AB4" w:rsidTr="00312CB3">
        <w:trPr>
          <w:jc w:val="center"/>
        </w:trPr>
        <w:tc>
          <w:tcPr>
            <w:tcW w:w="1044" w:type="dxa"/>
            <w:tcBorders>
              <w:bottom w:val="single" w:sz="4" w:space="0" w:color="auto"/>
            </w:tcBorders>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 xml:space="preserve">№ </w:t>
            </w:r>
            <w:proofErr w:type="spellStart"/>
            <w:proofErr w:type="gramStart"/>
            <w:r w:rsidRPr="009B5AB4">
              <w:rPr>
                <w:rFonts w:asciiTheme="majorHAnsi" w:eastAsia="Calibri" w:hAnsiTheme="majorHAnsi" w:cs="Times New Roman"/>
                <w:b/>
                <w:sz w:val="20"/>
                <w:szCs w:val="20"/>
              </w:rPr>
              <w:t>п</w:t>
            </w:r>
            <w:proofErr w:type="spellEnd"/>
            <w:proofErr w:type="gramEnd"/>
            <w:r w:rsidRPr="009B5AB4">
              <w:rPr>
                <w:rFonts w:asciiTheme="majorHAnsi" w:eastAsia="Calibri" w:hAnsiTheme="majorHAnsi" w:cs="Times New Roman"/>
                <w:b/>
                <w:sz w:val="20"/>
                <w:szCs w:val="20"/>
              </w:rPr>
              <w:t>/</w:t>
            </w:r>
            <w:proofErr w:type="spellStart"/>
            <w:r w:rsidRPr="009B5AB4">
              <w:rPr>
                <w:rFonts w:asciiTheme="majorHAnsi" w:eastAsia="Calibri" w:hAnsiTheme="majorHAnsi" w:cs="Times New Roman"/>
                <w:b/>
                <w:sz w:val="20"/>
                <w:szCs w:val="20"/>
              </w:rPr>
              <w:t>п</w:t>
            </w:r>
            <w:proofErr w:type="spellEnd"/>
          </w:p>
        </w:tc>
        <w:tc>
          <w:tcPr>
            <w:tcW w:w="7027" w:type="dxa"/>
            <w:tcBorders>
              <w:bottom w:val="single" w:sz="4" w:space="0" w:color="auto"/>
            </w:tcBorders>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Наименование вида деятельности или процесса</w:t>
            </w:r>
          </w:p>
        </w:tc>
        <w:tc>
          <w:tcPr>
            <w:tcW w:w="1695" w:type="dxa"/>
            <w:tcBorders>
              <w:bottom w:val="single" w:sz="4" w:space="0" w:color="auto"/>
            </w:tcBorders>
          </w:tcPr>
          <w:p w:rsidR="001B3BC7" w:rsidRPr="009B5AB4" w:rsidRDefault="001B3BC7" w:rsidP="006941EE">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 xml:space="preserve">ГОСТ </w:t>
            </w:r>
          </w:p>
        </w:tc>
      </w:tr>
      <w:tr w:rsidR="001B3BC7" w:rsidRPr="009B5AB4" w:rsidTr="00312CB3">
        <w:trPr>
          <w:trHeight w:val="349"/>
          <w:jc w:val="center"/>
        </w:trPr>
        <w:tc>
          <w:tcPr>
            <w:tcW w:w="1044" w:type="dxa"/>
            <w:shd w:val="clear" w:color="auto" w:fill="CCCCCC"/>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1</w:t>
            </w:r>
          </w:p>
        </w:tc>
        <w:tc>
          <w:tcPr>
            <w:tcW w:w="8722" w:type="dxa"/>
            <w:gridSpan w:val="2"/>
            <w:shd w:val="clear" w:color="auto" w:fill="CCCCCC"/>
            <w:vAlign w:val="center"/>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ОТВЕТСТВЕННОСТЬ РУКОВОДСТВА</w:t>
            </w:r>
          </w:p>
        </w:tc>
      </w:tr>
      <w:tr w:rsidR="001B3BC7" w:rsidRPr="009B5AB4" w:rsidTr="00312CB3">
        <w:trPr>
          <w:jc w:val="center"/>
        </w:trPr>
        <w:tc>
          <w:tcPr>
            <w:tcW w:w="1044"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1.1</w:t>
            </w:r>
          </w:p>
        </w:tc>
        <w:tc>
          <w:tcPr>
            <w:tcW w:w="7027" w:type="dxa"/>
          </w:tcPr>
          <w:p w:rsidR="001B3BC7" w:rsidRPr="009B5AB4" w:rsidRDefault="001B3BC7" w:rsidP="00312CB3">
            <w:pPr>
              <w:spacing w:line="240" w:lineRule="auto"/>
              <w:rPr>
                <w:rFonts w:asciiTheme="majorHAnsi" w:eastAsia="Calibri" w:hAnsiTheme="majorHAnsi" w:cs="Times New Roman"/>
                <w:sz w:val="20"/>
                <w:szCs w:val="20"/>
              </w:rPr>
            </w:pPr>
            <w:r w:rsidRPr="009B5AB4">
              <w:rPr>
                <w:rFonts w:asciiTheme="majorHAnsi" w:eastAsia="Calibri" w:hAnsiTheme="majorHAnsi" w:cs="Times New Roman"/>
                <w:sz w:val="20"/>
                <w:szCs w:val="20"/>
              </w:rPr>
              <w:t>Стратегическое планирование и управление качеством обучения</w:t>
            </w:r>
          </w:p>
        </w:tc>
        <w:tc>
          <w:tcPr>
            <w:tcW w:w="1695"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5.4.1</w:t>
            </w:r>
          </w:p>
        </w:tc>
      </w:tr>
      <w:tr w:rsidR="001B3BC7" w:rsidRPr="009B5AB4" w:rsidTr="00312CB3">
        <w:trPr>
          <w:jc w:val="center"/>
        </w:trPr>
        <w:tc>
          <w:tcPr>
            <w:tcW w:w="1044"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1.2</w:t>
            </w:r>
          </w:p>
        </w:tc>
        <w:tc>
          <w:tcPr>
            <w:tcW w:w="7027" w:type="dxa"/>
          </w:tcPr>
          <w:p w:rsidR="001B3BC7" w:rsidRPr="009B5AB4" w:rsidRDefault="001B3BC7" w:rsidP="006941EE">
            <w:pPr>
              <w:spacing w:line="240" w:lineRule="auto"/>
              <w:rPr>
                <w:rFonts w:asciiTheme="majorHAnsi" w:eastAsia="Calibri" w:hAnsiTheme="majorHAnsi" w:cs="Times New Roman"/>
                <w:sz w:val="20"/>
                <w:szCs w:val="20"/>
              </w:rPr>
            </w:pPr>
            <w:r w:rsidRPr="009B5AB4">
              <w:rPr>
                <w:rFonts w:asciiTheme="majorHAnsi" w:eastAsia="Calibri" w:hAnsiTheme="majorHAnsi" w:cs="Times New Roman"/>
                <w:sz w:val="20"/>
                <w:szCs w:val="20"/>
              </w:rPr>
              <w:t xml:space="preserve">Планирование и развитие  системы менеджмента качества </w:t>
            </w:r>
          </w:p>
        </w:tc>
        <w:tc>
          <w:tcPr>
            <w:tcW w:w="1695"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5.4.2</w:t>
            </w:r>
          </w:p>
        </w:tc>
      </w:tr>
      <w:tr w:rsidR="001B3BC7" w:rsidRPr="009B5AB4" w:rsidTr="00312CB3">
        <w:trPr>
          <w:jc w:val="center"/>
        </w:trPr>
        <w:tc>
          <w:tcPr>
            <w:tcW w:w="1044" w:type="dxa"/>
            <w:tcBorders>
              <w:bottom w:val="single" w:sz="4" w:space="0" w:color="auto"/>
            </w:tcBorders>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1.3</w:t>
            </w:r>
          </w:p>
        </w:tc>
        <w:tc>
          <w:tcPr>
            <w:tcW w:w="7027" w:type="dxa"/>
            <w:tcBorders>
              <w:bottom w:val="single" w:sz="4" w:space="0" w:color="auto"/>
            </w:tcBorders>
          </w:tcPr>
          <w:p w:rsidR="001B3BC7" w:rsidRPr="009B5AB4" w:rsidRDefault="001B3BC7" w:rsidP="00312CB3">
            <w:pPr>
              <w:spacing w:line="240" w:lineRule="auto"/>
              <w:rPr>
                <w:rFonts w:asciiTheme="majorHAnsi" w:eastAsia="Calibri" w:hAnsiTheme="majorHAnsi" w:cs="Times New Roman"/>
                <w:bCs/>
                <w:sz w:val="20"/>
                <w:szCs w:val="20"/>
              </w:rPr>
            </w:pPr>
            <w:r w:rsidRPr="009B5AB4">
              <w:rPr>
                <w:rFonts w:asciiTheme="majorHAnsi" w:eastAsia="Calibri" w:hAnsiTheme="majorHAnsi" w:cs="Times New Roman"/>
                <w:bCs/>
                <w:sz w:val="20"/>
                <w:szCs w:val="20"/>
              </w:rPr>
              <w:t>Распределение ответственности и полномочий</w:t>
            </w:r>
          </w:p>
        </w:tc>
        <w:tc>
          <w:tcPr>
            <w:tcW w:w="1695" w:type="dxa"/>
            <w:tcBorders>
              <w:bottom w:val="single" w:sz="4" w:space="0" w:color="auto"/>
            </w:tcBorders>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5.5</w:t>
            </w:r>
          </w:p>
        </w:tc>
      </w:tr>
      <w:tr w:rsidR="001B3BC7" w:rsidRPr="009B5AB4" w:rsidTr="00312CB3">
        <w:trPr>
          <w:jc w:val="center"/>
        </w:trPr>
        <w:tc>
          <w:tcPr>
            <w:tcW w:w="1044" w:type="dxa"/>
            <w:tcBorders>
              <w:bottom w:val="single" w:sz="4" w:space="0" w:color="auto"/>
            </w:tcBorders>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1.4</w:t>
            </w:r>
          </w:p>
        </w:tc>
        <w:tc>
          <w:tcPr>
            <w:tcW w:w="7027" w:type="dxa"/>
            <w:tcBorders>
              <w:bottom w:val="single" w:sz="4" w:space="0" w:color="auto"/>
            </w:tcBorders>
          </w:tcPr>
          <w:p w:rsidR="001B3BC7" w:rsidRPr="009B5AB4" w:rsidRDefault="001B3BC7" w:rsidP="00312CB3">
            <w:pPr>
              <w:spacing w:line="240" w:lineRule="auto"/>
              <w:rPr>
                <w:rFonts w:asciiTheme="majorHAnsi" w:eastAsia="Calibri" w:hAnsiTheme="majorHAnsi" w:cs="Times New Roman"/>
                <w:bCs/>
                <w:sz w:val="20"/>
                <w:szCs w:val="20"/>
              </w:rPr>
            </w:pPr>
            <w:r w:rsidRPr="009B5AB4">
              <w:rPr>
                <w:rFonts w:asciiTheme="majorHAnsi" w:eastAsia="Calibri" w:hAnsiTheme="majorHAnsi" w:cs="Times New Roman"/>
                <w:bCs/>
                <w:sz w:val="20"/>
                <w:szCs w:val="20"/>
              </w:rPr>
              <w:t>Лицензирование, аттестация и аккредитация</w:t>
            </w:r>
          </w:p>
        </w:tc>
        <w:tc>
          <w:tcPr>
            <w:tcW w:w="1695" w:type="dxa"/>
            <w:tcBorders>
              <w:bottom w:val="single" w:sz="4" w:space="0" w:color="auto"/>
            </w:tcBorders>
          </w:tcPr>
          <w:p w:rsidR="001B3BC7" w:rsidRPr="009B5AB4" w:rsidRDefault="001B3BC7" w:rsidP="00312CB3">
            <w:pPr>
              <w:spacing w:line="240" w:lineRule="auto"/>
              <w:jc w:val="center"/>
              <w:rPr>
                <w:rFonts w:asciiTheme="majorHAnsi" w:eastAsia="Calibri" w:hAnsiTheme="majorHAnsi" w:cs="Times New Roman"/>
                <w:b/>
                <w:sz w:val="20"/>
                <w:szCs w:val="20"/>
              </w:rPr>
            </w:pPr>
          </w:p>
        </w:tc>
      </w:tr>
      <w:tr w:rsidR="001B3BC7" w:rsidRPr="009B5AB4" w:rsidTr="00312CB3">
        <w:trPr>
          <w:jc w:val="center"/>
        </w:trPr>
        <w:tc>
          <w:tcPr>
            <w:tcW w:w="1044" w:type="dxa"/>
            <w:tcBorders>
              <w:bottom w:val="single" w:sz="4" w:space="0" w:color="auto"/>
            </w:tcBorders>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1.5</w:t>
            </w:r>
          </w:p>
        </w:tc>
        <w:tc>
          <w:tcPr>
            <w:tcW w:w="7027" w:type="dxa"/>
            <w:tcBorders>
              <w:bottom w:val="single" w:sz="4" w:space="0" w:color="auto"/>
            </w:tcBorders>
          </w:tcPr>
          <w:p w:rsidR="001B3BC7" w:rsidRPr="009B5AB4" w:rsidRDefault="001B3BC7" w:rsidP="006941EE">
            <w:pPr>
              <w:spacing w:line="240" w:lineRule="auto"/>
              <w:rPr>
                <w:rFonts w:asciiTheme="majorHAnsi" w:eastAsia="Calibri" w:hAnsiTheme="majorHAnsi" w:cs="Times New Roman"/>
                <w:bCs/>
                <w:sz w:val="20"/>
                <w:szCs w:val="20"/>
              </w:rPr>
            </w:pPr>
            <w:r w:rsidRPr="009B5AB4">
              <w:rPr>
                <w:rFonts w:asciiTheme="majorHAnsi" w:eastAsia="Calibri" w:hAnsiTheme="majorHAnsi" w:cs="Times New Roman"/>
                <w:sz w:val="20"/>
                <w:szCs w:val="20"/>
              </w:rPr>
              <w:t xml:space="preserve">Анализ системы менеджмента качества со стороны руководства </w:t>
            </w:r>
          </w:p>
        </w:tc>
        <w:tc>
          <w:tcPr>
            <w:tcW w:w="1695" w:type="dxa"/>
            <w:tcBorders>
              <w:bottom w:val="single" w:sz="4" w:space="0" w:color="auto"/>
            </w:tcBorders>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5.6</w:t>
            </w:r>
          </w:p>
        </w:tc>
      </w:tr>
      <w:tr w:rsidR="001B3BC7" w:rsidRPr="009B5AB4" w:rsidTr="00312CB3">
        <w:trPr>
          <w:trHeight w:val="437"/>
          <w:jc w:val="center"/>
        </w:trPr>
        <w:tc>
          <w:tcPr>
            <w:tcW w:w="1044" w:type="dxa"/>
            <w:shd w:val="clear" w:color="auto" w:fill="CCCCCC"/>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2</w:t>
            </w:r>
          </w:p>
        </w:tc>
        <w:tc>
          <w:tcPr>
            <w:tcW w:w="7027" w:type="dxa"/>
            <w:shd w:val="clear" w:color="auto" w:fill="CCCCCC"/>
          </w:tcPr>
          <w:p w:rsidR="001B3BC7" w:rsidRPr="009B5AB4" w:rsidRDefault="001B3BC7" w:rsidP="00312CB3">
            <w:pPr>
              <w:spacing w:line="240" w:lineRule="auto"/>
              <w:jc w:val="center"/>
              <w:rPr>
                <w:rFonts w:asciiTheme="majorHAnsi" w:eastAsia="Calibri" w:hAnsiTheme="majorHAnsi" w:cs="Times New Roman"/>
                <w:sz w:val="20"/>
                <w:szCs w:val="20"/>
              </w:rPr>
            </w:pPr>
            <w:r w:rsidRPr="009B5AB4">
              <w:rPr>
                <w:rFonts w:asciiTheme="majorHAnsi" w:eastAsia="Calibri" w:hAnsiTheme="majorHAnsi" w:cs="Times New Roman"/>
                <w:b/>
                <w:sz w:val="20"/>
                <w:szCs w:val="20"/>
              </w:rPr>
              <w:t>ОСНОВНЫЕ ПРОЦЕССЫ ОБРАЗОВАТЕЛЬНОЙ ДЕЯТЕЛЬНОСТИ</w:t>
            </w:r>
          </w:p>
        </w:tc>
        <w:tc>
          <w:tcPr>
            <w:tcW w:w="1695" w:type="dxa"/>
            <w:shd w:val="clear" w:color="auto" w:fill="CCCCCC"/>
          </w:tcPr>
          <w:p w:rsidR="001B3BC7" w:rsidRPr="009B5AB4" w:rsidRDefault="001B3BC7" w:rsidP="00312CB3">
            <w:pPr>
              <w:spacing w:line="240" w:lineRule="auto"/>
              <w:jc w:val="center"/>
              <w:rPr>
                <w:rFonts w:asciiTheme="majorHAnsi" w:eastAsia="Calibri" w:hAnsiTheme="majorHAnsi" w:cs="Times New Roman"/>
                <w:sz w:val="20"/>
                <w:szCs w:val="20"/>
              </w:rPr>
            </w:pPr>
          </w:p>
        </w:tc>
      </w:tr>
      <w:tr w:rsidR="001B3BC7" w:rsidRPr="009B5AB4" w:rsidTr="00312CB3">
        <w:trPr>
          <w:jc w:val="center"/>
        </w:trPr>
        <w:tc>
          <w:tcPr>
            <w:tcW w:w="1044"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2.1</w:t>
            </w:r>
          </w:p>
        </w:tc>
        <w:tc>
          <w:tcPr>
            <w:tcW w:w="7027" w:type="dxa"/>
          </w:tcPr>
          <w:p w:rsidR="001B3BC7" w:rsidRPr="009B5AB4" w:rsidRDefault="001B3BC7" w:rsidP="00312CB3">
            <w:pPr>
              <w:spacing w:line="240" w:lineRule="auto"/>
              <w:rPr>
                <w:rFonts w:asciiTheme="majorHAnsi" w:eastAsia="Calibri" w:hAnsiTheme="majorHAnsi" w:cs="Times New Roman"/>
                <w:sz w:val="20"/>
                <w:szCs w:val="20"/>
              </w:rPr>
            </w:pPr>
            <w:r w:rsidRPr="009B5AB4">
              <w:rPr>
                <w:rFonts w:asciiTheme="majorHAnsi" w:eastAsia="Calibri" w:hAnsiTheme="majorHAnsi" w:cs="Times New Roman"/>
                <w:sz w:val="20"/>
                <w:szCs w:val="20"/>
              </w:rPr>
              <w:t>Маркетинговые исследования рынка образовательных услуг и рынка труда</w:t>
            </w:r>
          </w:p>
        </w:tc>
        <w:tc>
          <w:tcPr>
            <w:tcW w:w="1695"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7.2.1</w:t>
            </w:r>
          </w:p>
        </w:tc>
      </w:tr>
      <w:tr w:rsidR="001B3BC7" w:rsidRPr="009B5AB4" w:rsidTr="00312CB3">
        <w:trPr>
          <w:jc w:val="center"/>
        </w:trPr>
        <w:tc>
          <w:tcPr>
            <w:tcW w:w="1044"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2.2</w:t>
            </w:r>
          </w:p>
        </w:tc>
        <w:tc>
          <w:tcPr>
            <w:tcW w:w="7027" w:type="dxa"/>
          </w:tcPr>
          <w:p w:rsidR="001B3BC7" w:rsidRPr="009B5AB4" w:rsidRDefault="001B3BC7" w:rsidP="006941EE">
            <w:pPr>
              <w:spacing w:line="240" w:lineRule="auto"/>
              <w:rPr>
                <w:rFonts w:asciiTheme="majorHAnsi" w:eastAsia="Calibri" w:hAnsiTheme="majorHAnsi" w:cs="Times New Roman"/>
                <w:sz w:val="20"/>
                <w:szCs w:val="20"/>
              </w:rPr>
            </w:pPr>
            <w:r w:rsidRPr="009B5AB4">
              <w:rPr>
                <w:rFonts w:asciiTheme="majorHAnsi" w:eastAsia="Calibri" w:hAnsiTheme="majorHAnsi" w:cs="Times New Roman"/>
                <w:sz w:val="20"/>
                <w:szCs w:val="20"/>
              </w:rPr>
              <w:t>Планирование и разработка учебных планов, планов учебно-воспитательной работы</w:t>
            </w:r>
          </w:p>
        </w:tc>
        <w:tc>
          <w:tcPr>
            <w:tcW w:w="1695"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7.1</w:t>
            </w:r>
          </w:p>
        </w:tc>
      </w:tr>
      <w:tr w:rsidR="001B3BC7" w:rsidRPr="009B5AB4" w:rsidTr="00312CB3">
        <w:trPr>
          <w:jc w:val="center"/>
        </w:trPr>
        <w:tc>
          <w:tcPr>
            <w:tcW w:w="1044"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2.3</w:t>
            </w:r>
          </w:p>
        </w:tc>
        <w:tc>
          <w:tcPr>
            <w:tcW w:w="7027" w:type="dxa"/>
          </w:tcPr>
          <w:p w:rsidR="001B3BC7" w:rsidRPr="009B5AB4" w:rsidRDefault="001B3BC7" w:rsidP="006941EE">
            <w:pPr>
              <w:spacing w:line="240" w:lineRule="auto"/>
              <w:rPr>
                <w:rFonts w:asciiTheme="majorHAnsi" w:eastAsia="Calibri" w:hAnsiTheme="majorHAnsi" w:cs="Times New Roman"/>
                <w:sz w:val="20"/>
                <w:szCs w:val="20"/>
              </w:rPr>
            </w:pPr>
            <w:r w:rsidRPr="009B5AB4">
              <w:rPr>
                <w:rFonts w:asciiTheme="majorHAnsi" w:eastAsia="Calibri" w:hAnsiTheme="majorHAnsi" w:cs="Times New Roman"/>
                <w:sz w:val="20"/>
                <w:szCs w:val="20"/>
              </w:rPr>
              <w:t xml:space="preserve">Прием </w:t>
            </w:r>
            <w:r w:rsidR="006941EE" w:rsidRPr="009B5AB4">
              <w:rPr>
                <w:rFonts w:asciiTheme="majorHAnsi" w:eastAsia="Calibri" w:hAnsiTheme="majorHAnsi" w:cs="Times New Roman"/>
                <w:sz w:val="20"/>
                <w:szCs w:val="20"/>
              </w:rPr>
              <w:t xml:space="preserve"> учащихся</w:t>
            </w:r>
          </w:p>
        </w:tc>
        <w:tc>
          <w:tcPr>
            <w:tcW w:w="1695"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7.4</w:t>
            </w:r>
          </w:p>
        </w:tc>
      </w:tr>
      <w:tr w:rsidR="001B3BC7" w:rsidRPr="009B5AB4" w:rsidTr="00312CB3">
        <w:trPr>
          <w:jc w:val="center"/>
        </w:trPr>
        <w:tc>
          <w:tcPr>
            <w:tcW w:w="1044"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2.4</w:t>
            </w:r>
          </w:p>
        </w:tc>
        <w:tc>
          <w:tcPr>
            <w:tcW w:w="7027" w:type="dxa"/>
          </w:tcPr>
          <w:p w:rsidR="001B3BC7" w:rsidRPr="009B5AB4" w:rsidRDefault="001B3BC7" w:rsidP="00312CB3">
            <w:pPr>
              <w:spacing w:line="240" w:lineRule="auto"/>
              <w:rPr>
                <w:rFonts w:asciiTheme="majorHAnsi" w:eastAsia="Calibri" w:hAnsiTheme="majorHAnsi" w:cs="Times New Roman"/>
                <w:sz w:val="20"/>
                <w:szCs w:val="20"/>
              </w:rPr>
            </w:pPr>
            <w:r w:rsidRPr="009B5AB4">
              <w:rPr>
                <w:rFonts w:asciiTheme="majorHAnsi" w:eastAsia="Calibri" w:hAnsiTheme="majorHAnsi" w:cs="Times New Roman"/>
                <w:sz w:val="20"/>
                <w:szCs w:val="20"/>
              </w:rPr>
              <w:t>Реализация основных образовательных программ</w:t>
            </w:r>
          </w:p>
        </w:tc>
        <w:tc>
          <w:tcPr>
            <w:tcW w:w="1695"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7.5</w:t>
            </w:r>
          </w:p>
        </w:tc>
      </w:tr>
      <w:tr w:rsidR="001B3BC7" w:rsidRPr="009B5AB4" w:rsidTr="00312CB3">
        <w:trPr>
          <w:jc w:val="center"/>
        </w:trPr>
        <w:tc>
          <w:tcPr>
            <w:tcW w:w="1044"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2.5</w:t>
            </w:r>
          </w:p>
        </w:tc>
        <w:tc>
          <w:tcPr>
            <w:tcW w:w="7027" w:type="dxa"/>
          </w:tcPr>
          <w:p w:rsidR="001B3BC7" w:rsidRPr="009B5AB4" w:rsidRDefault="001B3BC7" w:rsidP="00312CB3">
            <w:pPr>
              <w:spacing w:line="240" w:lineRule="auto"/>
              <w:rPr>
                <w:rFonts w:asciiTheme="majorHAnsi" w:eastAsia="Calibri" w:hAnsiTheme="majorHAnsi" w:cs="Times New Roman"/>
                <w:sz w:val="20"/>
                <w:szCs w:val="20"/>
              </w:rPr>
            </w:pPr>
            <w:r w:rsidRPr="009B5AB4">
              <w:rPr>
                <w:rFonts w:asciiTheme="majorHAnsi" w:eastAsia="Calibri" w:hAnsiTheme="majorHAnsi" w:cs="Times New Roman"/>
                <w:sz w:val="20"/>
                <w:szCs w:val="20"/>
              </w:rPr>
              <w:t xml:space="preserve">Воспитательная и </w:t>
            </w:r>
            <w:proofErr w:type="spellStart"/>
            <w:r w:rsidRPr="009B5AB4">
              <w:rPr>
                <w:rFonts w:asciiTheme="majorHAnsi" w:eastAsia="Calibri" w:hAnsiTheme="majorHAnsi" w:cs="Times New Roman"/>
                <w:sz w:val="20"/>
                <w:szCs w:val="20"/>
              </w:rPr>
              <w:t>внеучебная</w:t>
            </w:r>
            <w:proofErr w:type="spellEnd"/>
            <w:r w:rsidRPr="009B5AB4">
              <w:rPr>
                <w:rFonts w:asciiTheme="majorHAnsi" w:eastAsia="Calibri" w:hAnsiTheme="majorHAnsi" w:cs="Times New Roman"/>
                <w:sz w:val="20"/>
                <w:szCs w:val="20"/>
              </w:rPr>
              <w:t xml:space="preserve"> работа с </w:t>
            </w:r>
            <w:proofErr w:type="gramStart"/>
            <w:r w:rsidRPr="009B5AB4">
              <w:rPr>
                <w:rFonts w:asciiTheme="majorHAnsi" w:eastAsia="Calibri" w:hAnsiTheme="majorHAnsi" w:cs="Times New Roman"/>
                <w:sz w:val="20"/>
                <w:szCs w:val="20"/>
              </w:rPr>
              <w:t>обучаемыми</w:t>
            </w:r>
            <w:proofErr w:type="gramEnd"/>
          </w:p>
        </w:tc>
        <w:tc>
          <w:tcPr>
            <w:tcW w:w="1695"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7.5</w:t>
            </w:r>
          </w:p>
        </w:tc>
      </w:tr>
      <w:tr w:rsidR="001B3BC7" w:rsidRPr="009B5AB4" w:rsidTr="00312CB3">
        <w:trPr>
          <w:jc w:val="center"/>
        </w:trPr>
        <w:tc>
          <w:tcPr>
            <w:tcW w:w="1044"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2.6</w:t>
            </w:r>
          </w:p>
        </w:tc>
        <w:tc>
          <w:tcPr>
            <w:tcW w:w="7027" w:type="dxa"/>
          </w:tcPr>
          <w:p w:rsidR="001B3BC7" w:rsidRPr="009B5AB4" w:rsidRDefault="001B3BC7" w:rsidP="00312CB3">
            <w:pPr>
              <w:spacing w:line="240" w:lineRule="auto"/>
              <w:rPr>
                <w:rFonts w:asciiTheme="majorHAnsi" w:eastAsia="Calibri" w:hAnsiTheme="majorHAnsi" w:cs="Times New Roman"/>
                <w:sz w:val="20"/>
                <w:szCs w:val="20"/>
              </w:rPr>
            </w:pPr>
            <w:r w:rsidRPr="009B5AB4">
              <w:rPr>
                <w:rFonts w:asciiTheme="majorHAnsi" w:eastAsia="Calibri" w:hAnsiTheme="majorHAnsi" w:cs="Times New Roman"/>
                <w:sz w:val="20"/>
                <w:szCs w:val="20"/>
              </w:rPr>
              <w:t>Проектирование и реализация программ дополнительного образования</w:t>
            </w:r>
          </w:p>
        </w:tc>
        <w:tc>
          <w:tcPr>
            <w:tcW w:w="1695"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7.5</w:t>
            </w:r>
          </w:p>
        </w:tc>
      </w:tr>
      <w:tr w:rsidR="001B3BC7" w:rsidRPr="009B5AB4" w:rsidTr="00312CB3">
        <w:trPr>
          <w:jc w:val="center"/>
        </w:trPr>
        <w:tc>
          <w:tcPr>
            <w:tcW w:w="1044"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2.7</w:t>
            </w:r>
          </w:p>
        </w:tc>
        <w:tc>
          <w:tcPr>
            <w:tcW w:w="7027" w:type="dxa"/>
          </w:tcPr>
          <w:p w:rsidR="001B3BC7" w:rsidRPr="009B5AB4" w:rsidRDefault="001B3BC7" w:rsidP="00312CB3">
            <w:pPr>
              <w:spacing w:line="240" w:lineRule="auto"/>
              <w:rPr>
                <w:rFonts w:asciiTheme="majorHAnsi" w:eastAsia="Calibri" w:hAnsiTheme="majorHAnsi" w:cs="Times New Roman"/>
                <w:sz w:val="20"/>
                <w:szCs w:val="20"/>
              </w:rPr>
            </w:pPr>
            <w:r w:rsidRPr="009B5AB4">
              <w:rPr>
                <w:rFonts w:asciiTheme="majorHAnsi" w:eastAsia="Calibri" w:hAnsiTheme="majorHAnsi" w:cs="Times New Roman"/>
                <w:sz w:val="20"/>
                <w:szCs w:val="20"/>
              </w:rPr>
              <w:t>Информатизация образовательных и управленческих процессов</w:t>
            </w:r>
          </w:p>
        </w:tc>
        <w:tc>
          <w:tcPr>
            <w:tcW w:w="1695"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6.3</w:t>
            </w:r>
          </w:p>
        </w:tc>
      </w:tr>
      <w:tr w:rsidR="001B3BC7" w:rsidRPr="009B5AB4" w:rsidTr="00312CB3">
        <w:trPr>
          <w:jc w:val="center"/>
        </w:trPr>
        <w:tc>
          <w:tcPr>
            <w:tcW w:w="1044" w:type="dxa"/>
            <w:tcBorders>
              <w:bottom w:val="single" w:sz="4" w:space="0" w:color="auto"/>
            </w:tcBorders>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2.8</w:t>
            </w:r>
          </w:p>
        </w:tc>
        <w:tc>
          <w:tcPr>
            <w:tcW w:w="7027" w:type="dxa"/>
            <w:tcBorders>
              <w:bottom w:val="single" w:sz="4" w:space="0" w:color="auto"/>
            </w:tcBorders>
          </w:tcPr>
          <w:p w:rsidR="001B3BC7" w:rsidRPr="009B5AB4" w:rsidRDefault="001B3BC7" w:rsidP="00312CB3">
            <w:pPr>
              <w:spacing w:line="240" w:lineRule="auto"/>
              <w:rPr>
                <w:rFonts w:asciiTheme="majorHAnsi" w:eastAsia="Calibri" w:hAnsiTheme="majorHAnsi" w:cs="Times New Roman"/>
                <w:sz w:val="20"/>
                <w:szCs w:val="20"/>
              </w:rPr>
            </w:pPr>
            <w:r w:rsidRPr="009B5AB4">
              <w:rPr>
                <w:rFonts w:asciiTheme="majorHAnsi" w:eastAsia="Calibri" w:hAnsiTheme="majorHAnsi" w:cs="Times New Roman"/>
                <w:sz w:val="20"/>
                <w:szCs w:val="20"/>
              </w:rPr>
              <w:t>Учебно-методическая  и  инновационная деятельность</w:t>
            </w:r>
          </w:p>
        </w:tc>
        <w:tc>
          <w:tcPr>
            <w:tcW w:w="1695" w:type="dxa"/>
            <w:tcBorders>
              <w:bottom w:val="single" w:sz="4" w:space="0" w:color="auto"/>
            </w:tcBorders>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7.5</w:t>
            </w:r>
          </w:p>
        </w:tc>
      </w:tr>
      <w:tr w:rsidR="001B3BC7" w:rsidRPr="009B5AB4" w:rsidTr="00312CB3">
        <w:trPr>
          <w:jc w:val="center"/>
        </w:trPr>
        <w:tc>
          <w:tcPr>
            <w:tcW w:w="1044" w:type="dxa"/>
            <w:shd w:val="clear" w:color="auto" w:fill="CCCCCC"/>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3</w:t>
            </w:r>
          </w:p>
        </w:tc>
        <w:tc>
          <w:tcPr>
            <w:tcW w:w="7027" w:type="dxa"/>
            <w:shd w:val="clear" w:color="auto" w:fill="CCCCCC"/>
          </w:tcPr>
          <w:p w:rsidR="001B3BC7" w:rsidRPr="009B5AB4" w:rsidRDefault="001B3BC7" w:rsidP="00312CB3">
            <w:pPr>
              <w:spacing w:line="240" w:lineRule="auto"/>
              <w:jc w:val="center"/>
              <w:rPr>
                <w:rFonts w:asciiTheme="majorHAnsi" w:eastAsia="Calibri" w:hAnsiTheme="majorHAnsi" w:cs="Times New Roman"/>
                <w:sz w:val="20"/>
                <w:szCs w:val="20"/>
              </w:rPr>
            </w:pPr>
            <w:r w:rsidRPr="009B5AB4">
              <w:rPr>
                <w:rFonts w:asciiTheme="majorHAnsi" w:eastAsia="Calibri" w:hAnsiTheme="majorHAnsi" w:cs="Times New Roman"/>
                <w:b/>
                <w:sz w:val="20"/>
                <w:szCs w:val="20"/>
              </w:rPr>
              <w:t>ВСПОМОГАТЕЛЬНЫЕ ПРОЦЕССЫ</w:t>
            </w:r>
          </w:p>
        </w:tc>
        <w:tc>
          <w:tcPr>
            <w:tcW w:w="1695" w:type="dxa"/>
            <w:shd w:val="clear" w:color="auto" w:fill="CCCCCC"/>
          </w:tcPr>
          <w:p w:rsidR="001B3BC7" w:rsidRPr="009B5AB4" w:rsidRDefault="001B3BC7" w:rsidP="00312CB3">
            <w:pPr>
              <w:spacing w:line="240" w:lineRule="auto"/>
              <w:jc w:val="center"/>
              <w:rPr>
                <w:rFonts w:asciiTheme="majorHAnsi" w:eastAsia="Calibri" w:hAnsiTheme="majorHAnsi" w:cs="Times New Roman"/>
                <w:sz w:val="20"/>
                <w:szCs w:val="20"/>
              </w:rPr>
            </w:pPr>
          </w:p>
        </w:tc>
      </w:tr>
      <w:tr w:rsidR="001B3BC7" w:rsidRPr="009B5AB4" w:rsidTr="00312CB3">
        <w:trPr>
          <w:jc w:val="center"/>
        </w:trPr>
        <w:tc>
          <w:tcPr>
            <w:tcW w:w="1044"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3.1</w:t>
            </w:r>
          </w:p>
        </w:tc>
        <w:tc>
          <w:tcPr>
            <w:tcW w:w="7027" w:type="dxa"/>
          </w:tcPr>
          <w:p w:rsidR="001B3BC7" w:rsidRPr="009B5AB4" w:rsidRDefault="001B3BC7" w:rsidP="00312CB3">
            <w:pPr>
              <w:spacing w:line="240" w:lineRule="auto"/>
              <w:rPr>
                <w:rFonts w:asciiTheme="majorHAnsi" w:eastAsia="Calibri" w:hAnsiTheme="majorHAnsi" w:cs="Times New Roman"/>
                <w:sz w:val="20"/>
                <w:szCs w:val="20"/>
              </w:rPr>
            </w:pPr>
            <w:r w:rsidRPr="009B5AB4">
              <w:rPr>
                <w:rFonts w:asciiTheme="majorHAnsi" w:eastAsia="Calibri" w:hAnsiTheme="majorHAnsi" w:cs="Times New Roman"/>
                <w:sz w:val="20"/>
                <w:szCs w:val="20"/>
              </w:rPr>
              <w:t xml:space="preserve">Управление образовательной средой </w:t>
            </w:r>
          </w:p>
        </w:tc>
        <w:tc>
          <w:tcPr>
            <w:tcW w:w="1695"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6.3</w:t>
            </w:r>
          </w:p>
        </w:tc>
      </w:tr>
      <w:tr w:rsidR="001B3BC7" w:rsidRPr="009B5AB4" w:rsidTr="00312CB3">
        <w:trPr>
          <w:jc w:val="center"/>
        </w:trPr>
        <w:tc>
          <w:tcPr>
            <w:tcW w:w="1044"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3.2</w:t>
            </w:r>
          </w:p>
        </w:tc>
        <w:tc>
          <w:tcPr>
            <w:tcW w:w="7027" w:type="dxa"/>
          </w:tcPr>
          <w:p w:rsidR="001B3BC7" w:rsidRPr="009B5AB4" w:rsidRDefault="001B3BC7" w:rsidP="00312CB3">
            <w:pPr>
              <w:spacing w:line="240" w:lineRule="auto"/>
              <w:rPr>
                <w:rFonts w:asciiTheme="majorHAnsi" w:eastAsia="Calibri" w:hAnsiTheme="majorHAnsi" w:cs="Times New Roman"/>
                <w:sz w:val="20"/>
                <w:szCs w:val="20"/>
              </w:rPr>
            </w:pPr>
            <w:r w:rsidRPr="009B5AB4">
              <w:rPr>
                <w:rFonts w:asciiTheme="majorHAnsi" w:eastAsia="Calibri" w:hAnsiTheme="majorHAnsi" w:cs="Times New Roman"/>
                <w:sz w:val="20"/>
                <w:szCs w:val="20"/>
              </w:rPr>
              <w:t>Управление инфраструктурой и производственной средой</w:t>
            </w:r>
          </w:p>
        </w:tc>
        <w:tc>
          <w:tcPr>
            <w:tcW w:w="1695"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6.3</w:t>
            </w:r>
          </w:p>
        </w:tc>
      </w:tr>
      <w:tr w:rsidR="001B3BC7" w:rsidRPr="009B5AB4" w:rsidTr="00312CB3">
        <w:trPr>
          <w:jc w:val="center"/>
        </w:trPr>
        <w:tc>
          <w:tcPr>
            <w:tcW w:w="1044"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3.3</w:t>
            </w:r>
          </w:p>
        </w:tc>
        <w:tc>
          <w:tcPr>
            <w:tcW w:w="7027" w:type="dxa"/>
          </w:tcPr>
          <w:p w:rsidR="001B3BC7" w:rsidRPr="009B5AB4" w:rsidRDefault="001B3BC7" w:rsidP="00312CB3">
            <w:pPr>
              <w:spacing w:line="240" w:lineRule="auto"/>
              <w:rPr>
                <w:rFonts w:asciiTheme="majorHAnsi" w:eastAsia="Calibri" w:hAnsiTheme="majorHAnsi" w:cs="Times New Roman"/>
                <w:sz w:val="20"/>
                <w:szCs w:val="20"/>
              </w:rPr>
            </w:pPr>
            <w:r w:rsidRPr="009B5AB4">
              <w:rPr>
                <w:rFonts w:asciiTheme="majorHAnsi" w:eastAsia="Calibri" w:hAnsiTheme="majorHAnsi" w:cs="Times New Roman"/>
                <w:sz w:val="20"/>
                <w:szCs w:val="20"/>
              </w:rPr>
              <w:t>Кадровое обеспечение</w:t>
            </w:r>
          </w:p>
        </w:tc>
        <w:tc>
          <w:tcPr>
            <w:tcW w:w="1695"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6.2</w:t>
            </w:r>
          </w:p>
        </w:tc>
      </w:tr>
      <w:tr w:rsidR="001B3BC7" w:rsidRPr="009B5AB4" w:rsidTr="00312CB3">
        <w:trPr>
          <w:jc w:val="center"/>
        </w:trPr>
        <w:tc>
          <w:tcPr>
            <w:tcW w:w="1044"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3.4</w:t>
            </w:r>
          </w:p>
        </w:tc>
        <w:tc>
          <w:tcPr>
            <w:tcW w:w="7027" w:type="dxa"/>
          </w:tcPr>
          <w:p w:rsidR="001B3BC7" w:rsidRPr="009B5AB4" w:rsidRDefault="001B3BC7" w:rsidP="00312CB3">
            <w:pPr>
              <w:spacing w:line="240" w:lineRule="auto"/>
              <w:rPr>
                <w:rFonts w:asciiTheme="majorHAnsi" w:eastAsia="Calibri" w:hAnsiTheme="majorHAnsi" w:cs="Times New Roman"/>
                <w:sz w:val="20"/>
                <w:szCs w:val="20"/>
              </w:rPr>
            </w:pPr>
            <w:r w:rsidRPr="009B5AB4">
              <w:rPr>
                <w:rFonts w:asciiTheme="majorHAnsi" w:eastAsia="Calibri" w:hAnsiTheme="majorHAnsi" w:cs="Times New Roman"/>
                <w:sz w:val="20"/>
                <w:szCs w:val="20"/>
              </w:rPr>
              <w:t xml:space="preserve">Бухгалтерско-финансовое обеспечение научно-образовательного процесса </w:t>
            </w:r>
          </w:p>
        </w:tc>
        <w:tc>
          <w:tcPr>
            <w:tcW w:w="1695"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6.3</w:t>
            </w:r>
          </w:p>
        </w:tc>
      </w:tr>
      <w:tr w:rsidR="001B3BC7" w:rsidRPr="009B5AB4" w:rsidTr="00312CB3">
        <w:trPr>
          <w:jc w:val="center"/>
        </w:trPr>
        <w:tc>
          <w:tcPr>
            <w:tcW w:w="1044"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lastRenderedPageBreak/>
              <w:t>3.5</w:t>
            </w:r>
          </w:p>
        </w:tc>
        <w:tc>
          <w:tcPr>
            <w:tcW w:w="7027" w:type="dxa"/>
          </w:tcPr>
          <w:p w:rsidR="001B3BC7" w:rsidRPr="009B5AB4" w:rsidRDefault="001B3BC7" w:rsidP="00312CB3">
            <w:pPr>
              <w:spacing w:line="240" w:lineRule="auto"/>
              <w:rPr>
                <w:rFonts w:asciiTheme="majorHAnsi" w:eastAsia="Calibri" w:hAnsiTheme="majorHAnsi" w:cs="Times New Roman"/>
                <w:sz w:val="20"/>
                <w:szCs w:val="20"/>
              </w:rPr>
            </w:pPr>
            <w:r w:rsidRPr="009B5AB4">
              <w:rPr>
                <w:rFonts w:asciiTheme="majorHAnsi" w:eastAsia="Calibri" w:hAnsiTheme="majorHAnsi" w:cs="Times New Roman"/>
                <w:sz w:val="20"/>
                <w:szCs w:val="20"/>
              </w:rPr>
              <w:t xml:space="preserve">Закупки и взаимодействие с поставщиками материальных ресурсов </w:t>
            </w:r>
          </w:p>
        </w:tc>
        <w:tc>
          <w:tcPr>
            <w:tcW w:w="1695"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7.4</w:t>
            </w:r>
          </w:p>
        </w:tc>
      </w:tr>
      <w:tr w:rsidR="001B3BC7" w:rsidRPr="009B5AB4" w:rsidTr="00312CB3">
        <w:trPr>
          <w:jc w:val="center"/>
        </w:trPr>
        <w:tc>
          <w:tcPr>
            <w:tcW w:w="1044" w:type="dxa"/>
            <w:tcBorders>
              <w:bottom w:val="single" w:sz="4" w:space="0" w:color="auto"/>
            </w:tcBorders>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3.6</w:t>
            </w:r>
          </w:p>
        </w:tc>
        <w:tc>
          <w:tcPr>
            <w:tcW w:w="7027" w:type="dxa"/>
            <w:tcBorders>
              <w:bottom w:val="single" w:sz="4" w:space="0" w:color="auto"/>
            </w:tcBorders>
          </w:tcPr>
          <w:p w:rsidR="001B3BC7" w:rsidRPr="009B5AB4" w:rsidRDefault="001B3BC7" w:rsidP="00312CB3">
            <w:pPr>
              <w:spacing w:line="240" w:lineRule="auto"/>
              <w:rPr>
                <w:rFonts w:asciiTheme="majorHAnsi" w:eastAsia="Calibri" w:hAnsiTheme="majorHAnsi" w:cs="Times New Roman"/>
                <w:sz w:val="20"/>
                <w:szCs w:val="20"/>
              </w:rPr>
            </w:pPr>
            <w:r w:rsidRPr="009B5AB4">
              <w:rPr>
                <w:rFonts w:asciiTheme="majorHAnsi" w:eastAsia="Calibri" w:hAnsiTheme="majorHAnsi" w:cs="Times New Roman"/>
                <w:sz w:val="20"/>
                <w:szCs w:val="20"/>
              </w:rPr>
              <w:t>Социальное партнерство</w:t>
            </w:r>
          </w:p>
        </w:tc>
        <w:tc>
          <w:tcPr>
            <w:tcW w:w="1695" w:type="dxa"/>
            <w:tcBorders>
              <w:bottom w:val="single" w:sz="4" w:space="0" w:color="auto"/>
            </w:tcBorders>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7.4</w:t>
            </w:r>
          </w:p>
        </w:tc>
      </w:tr>
      <w:tr w:rsidR="001B3BC7" w:rsidRPr="009B5AB4" w:rsidTr="00312CB3">
        <w:trPr>
          <w:jc w:val="center"/>
        </w:trPr>
        <w:tc>
          <w:tcPr>
            <w:tcW w:w="1044"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3.7</w:t>
            </w:r>
          </w:p>
        </w:tc>
        <w:tc>
          <w:tcPr>
            <w:tcW w:w="7027" w:type="dxa"/>
          </w:tcPr>
          <w:p w:rsidR="001B3BC7" w:rsidRPr="009B5AB4" w:rsidRDefault="001B3BC7" w:rsidP="00312CB3">
            <w:pPr>
              <w:spacing w:line="240" w:lineRule="auto"/>
              <w:rPr>
                <w:rFonts w:asciiTheme="majorHAnsi" w:eastAsia="Calibri" w:hAnsiTheme="majorHAnsi" w:cs="Times New Roman"/>
                <w:sz w:val="20"/>
                <w:szCs w:val="20"/>
              </w:rPr>
            </w:pPr>
            <w:r w:rsidRPr="009B5AB4">
              <w:rPr>
                <w:rFonts w:asciiTheme="majorHAnsi" w:eastAsia="Calibri" w:hAnsiTheme="majorHAnsi" w:cs="Times New Roman"/>
                <w:sz w:val="20"/>
                <w:szCs w:val="20"/>
              </w:rPr>
              <w:t>Редакционно-издательская деятельность</w:t>
            </w:r>
          </w:p>
        </w:tc>
        <w:tc>
          <w:tcPr>
            <w:tcW w:w="1695"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6.3</w:t>
            </w:r>
          </w:p>
        </w:tc>
      </w:tr>
      <w:tr w:rsidR="001B3BC7" w:rsidRPr="009B5AB4" w:rsidTr="00312CB3">
        <w:trPr>
          <w:jc w:val="center"/>
        </w:trPr>
        <w:tc>
          <w:tcPr>
            <w:tcW w:w="1044"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3.8</w:t>
            </w:r>
          </w:p>
        </w:tc>
        <w:tc>
          <w:tcPr>
            <w:tcW w:w="7027" w:type="dxa"/>
          </w:tcPr>
          <w:p w:rsidR="001B3BC7" w:rsidRPr="009B5AB4" w:rsidRDefault="001B3BC7" w:rsidP="00312CB3">
            <w:pPr>
              <w:spacing w:line="240" w:lineRule="auto"/>
              <w:rPr>
                <w:rFonts w:asciiTheme="majorHAnsi" w:eastAsia="Calibri" w:hAnsiTheme="majorHAnsi" w:cs="Times New Roman"/>
                <w:sz w:val="20"/>
                <w:szCs w:val="20"/>
              </w:rPr>
            </w:pPr>
            <w:r w:rsidRPr="009B5AB4">
              <w:rPr>
                <w:rFonts w:asciiTheme="majorHAnsi" w:eastAsia="Calibri" w:hAnsiTheme="majorHAnsi" w:cs="Times New Roman"/>
                <w:sz w:val="20"/>
                <w:szCs w:val="20"/>
              </w:rPr>
              <w:t>Библиотечное и информационное обслуживание</w:t>
            </w:r>
          </w:p>
        </w:tc>
        <w:tc>
          <w:tcPr>
            <w:tcW w:w="1695"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6.3</w:t>
            </w:r>
          </w:p>
        </w:tc>
      </w:tr>
      <w:tr w:rsidR="001B3BC7" w:rsidRPr="009B5AB4" w:rsidTr="00312CB3">
        <w:trPr>
          <w:jc w:val="center"/>
        </w:trPr>
        <w:tc>
          <w:tcPr>
            <w:tcW w:w="1044"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3.9</w:t>
            </w:r>
          </w:p>
        </w:tc>
        <w:tc>
          <w:tcPr>
            <w:tcW w:w="7027" w:type="dxa"/>
          </w:tcPr>
          <w:p w:rsidR="001B3BC7" w:rsidRPr="009B5AB4" w:rsidRDefault="001B3BC7" w:rsidP="006941EE">
            <w:pPr>
              <w:spacing w:line="240" w:lineRule="auto"/>
              <w:rPr>
                <w:rFonts w:asciiTheme="majorHAnsi" w:eastAsia="Calibri" w:hAnsiTheme="majorHAnsi" w:cs="Times New Roman"/>
                <w:sz w:val="20"/>
                <w:szCs w:val="20"/>
              </w:rPr>
            </w:pPr>
            <w:r w:rsidRPr="009B5AB4">
              <w:rPr>
                <w:rFonts w:asciiTheme="majorHAnsi" w:eastAsia="Calibri" w:hAnsiTheme="majorHAnsi" w:cs="Times New Roman"/>
                <w:sz w:val="20"/>
                <w:szCs w:val="20"/>
              </w:rPr>
              <w:t xml:space="preserve">Обеспечение безопасности жизнедеятельности </w:t>
            </w:r>
          </w:p>
        </w:tc>
        <w:tc>
          <w:tcPr>
            <w:tcW w:w="1695"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6.3</w:t>
            </w:r>
          </w:p>
        </w:tc>
      </w:tr>
      <w:tr w:rsidR="001B3BC7" w:rsidRPr="009B5AB4" w:rsidTr="00312CB3">
        <w:trPr>
          <w:jc w:val="center"/>
        </w:trPr>
        <w:tc>
          <w:tcPr>
            <w:tcW w:w="1044" w:type="dxa"/>
            <w:tcBorders>
              <w:bottom w:val="single" w:sz="4" w:space="0" w:color="auto"/>
            </w:tcBorders>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3.10</w:t>
            </w:r>
          </w:p>
        </w:tc>
        <w:tc>
          <w:tcPr>
            <w:tcW w:w="7027" w:type="dxa"/>
            <w:tcBorders>
              <w:bottom w:val="single" w:sz="4" w:space="0" w:color="auto"/>
            </w:tcBorders>
          </w:tcPr>
          <w:p w:rsidR="001B3BC7" w:rsidRPr="009B5AB4" w:rsidRDefault="001B3BC7" w:rsidP="006941EE">
            <w:pPr>
              <w:spacing w:line="240" w:lineRule="auto"/>
              <w:rPr>
                <w:rFonts w:asciiTheme="majorHAnsi" w:eastAsia="Calibri" w:hAnsiTheme="majorHAnsi" w:cs="Times New Roman"/>
                <w:sz w:val="20"/>
                <w:szCs w:val="20"/>
              </w:rPr>
            </w:pPr>
            <w:r w:rsidRPr="009B5AB4">
              <w:rPr>
                <w:rFonts w:asciiTheme="majorHAnsi" w:eastAsia="Calibri" w:hAnsiTheme="majorHAnsi" w:cs="Times New Roman"/>
                <w:sz w:val="20"/>
                <w:szCs w:val="20"/>
              </w:rPr>
              <w:t xml:space="preserve">Социальная поддержка </w:t>
            </w:r>
            <w:r w:rsidR="006941EE" w:rsidRPr="009B5AB4">
              <w:rPr>
                <w:rFonts w:asciiTheme="majorHAnsi" w:eastAsia="Calibri" w:hAnsiTheme="majorHAnsi" w:cs="Times New Roman"/>
                <w:sz w:val="20"/>
                <w:szCs w:val="20"/>
              </w:rPr>
              <w:t xml:space="preserve">обучающихся </w:t>
            </w:r>
            <w:r w:rsidRPr="009B5AB4">
              <w:rPr>
                <w:rFonts w:asciiTheme="majorHAnsi" w:eastAsia="Calibri" w:hAnsiTheme="majorHAnsi" w:cs="Times New Roman"/>
                <w:sz w:val="20"/>
                <w:szCs w:val="20"/>
              </w:rPr>
              <w:t xml:space="preserve">и сотрудников </w:t>
            </w:r>
            <w:r w:rsidR="006941EE" w:rsidRPr="009B5AB4">
              <w:rPr>
                <w:rFonts w:asciiTheme="majorHAnsi" w:eastAsia="Calibri" w:hAnsiTheme="majorHAnsi" w:cs="Times New Roman"/>
                <w:sz w:val="20"/>
                <w:szCs w:val="20"/>
              </w:rPr>
              <w:t>лицея</w:t>
            </w:r>
          </w:p>
        </w:tc>
        <w:tc>
          <w:tcPr>
            <w:tcW w:w="1695" w:type="dxa"/>
            <w:tcBorders>
              <w:bottom w:val="single" w:sz="4" w:space="0" w:color="auto"/>
            </w:tcBorders>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6.3</w:t>
            </w:r>
          </w:p>
        </w:tc>
      </w:tr>
      <w:tr w:rsidR="001B3BC7" w:rsidRPr="009B5AB4" w:rsidTr="00312CB3">
        <w:trPr>
          <w:jc w:val="center"/>
        </w:trPr>
        <w:tc>
          <w:tcPr>
            <w:tcW w:w="1044" w:type="dxa"/>
            <w:shd w:val="clear" w:color="auto" w:fill="CCCCCC"/>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4*</w:t>
            </w:r>
          </w:p>
        </w:tc>
        <w:tc>
          <w:tcPr>
            <w:tcW w:w="7027" w:type="dxa"/>
            <w:shd w:val="clear" w:color="auto" w:fill="CCCCCC"/>
          </w:tcPr>
          <w:p w:rsidR="001B3BC7" w:rsidRPr="009B5AB4" w:rsidRDefault="001B3BC7" w:rsidP="00312CB3">
            <w:pPr>
              <w:spacing w:line="240" w:lineRule="auto"/>
              <w:jc w:val="center"/>
              <w:rPr>
                <w:rFonts w:asciiTheme="majorHAnsi" w:eastAsia="Calibri" w:hAnsiTheme="majorHAnsi" w:cs="Times New Roman"/>
                <w:sz w:val="20"/>
                <w:szCs w:val="20"/>
              </w:rPr>
            </w:pPr>
            <w:r w:rsidRPr="009B5AB4">
              <w:rPr>
                <w:rFonts w:asciiTheme="majorHAnsi" w:eastAsia="Calibri" w:hAnsiTheme="majorHAnsi" w:cs="Times New Roman"/>
                <w:b/>
                <w:sz w:val="20"/>
                <w:szCs w:val="20"/>
              </w:rPr>
              <w:t>ДЕЯТЕЛЬНОСТЬ В РАМКАХ ПРОЦЕССОВ ПО ИЗМЕРЕНИЮ, АНАЛИЗУ И УЛУЧШЕНИЮ</w:t>
            </w:r>
          </w:p>
        </w:tc>
        <w:tc>
          <w:tcPr>
            <w:tcW w:w="1695" w:type="dxa"/>
            <w:shd w:val="clear" w:color="auto" w:fill="CCCCCC"/>
          </w:tcPr>
          <w:p w:rsidR="001B3BC7" w:rsidRPr="009B5AB4" w:rsidRDefault="001B3BC7" w:rsidP="00312CB3">
            <w:pPr>
              <w:spacing w:line="240" w:lineRule="auto"/>
              <w:jc w:val="center"/>
              <w:rPr>
                <w:rFonts w:asciiTheme="majorHAnsi" w:eastAsia="Calibri" w:hAnsiTheme="majorHAnsi" w:cs="Times New Roman"/>
                <w:sz w:val="20"/>
                <w:szCs w:val="20"/>
              </w:rPr>
            </w:pPr>
          </w:p>
        </w:tc>
      </w:tr>
      <w:tr w:rsidR="001B3BC7" w:rsidRPr="009B5AB4" w:rsidTr="00312CB3">
        <w:trPr>
          <w:jc w:val="center"/>
        </w:trPr>
        <w:tc>
          <w:tcPr>
            <w:tcW w:w="1044"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4.1</w:t>
            </w:r>
          </w:p>
        </w:tc>
        <w:tc>
          <w:tcPr>
            <w:tcW w:w="7027" w:type="dxa"/>
          </w:tcPr>
          <w:p w:rsidR="001B3BC7" w:rsidRPr="009B5AB4" w:rsidRDefault="001B3BC7" w:rsidP="00312CB3">
            <w:pPr>
              <w:spacing w:line="240" w:lineRule="auto"/>
              <w:rPr>
                <w:rFonts w:asciiTheme="majorHAnsi" w:eastAsia="Calibri" w:hAnsiTheme="majorHAnsi" w:cs="Times New Roman"/>
                <w:sz w:val="20"/>
                <w:szCs w:val="20"/>
              </w:rPr>
            </w:pPr>
            <w:r w:rsidRPr="009B5AB4">
              <w:rPr>
                <w:rFonts w:asciiTheme="majorHAnsi" w:eastAsia="Calibri" w:hAnsiTheme="majorHAnsi" w:cs="Times New Roman"/>
                <w:sz w:val="20"/>
                <w:szCs w:val="20"/>
              </w:rPr>
              <w:t>Мониторинг, измерение и анализ процессов</w:t>
            </w:r>
          </w:p>
        </w:tc>
        <w:tc>
          <w:tcPr>
            <w:tcW w:w="1695"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8.2.4</w:t>
            </w:r>
          </w:p>
        </w:tc>
      </w:tr>
      <w:tr w:rsidR="001B3BC7" w:rsidRPr="009B5AB4" w:rsidTr="00312CB3">
        <w:trPr>
          <w:jc w:val="center"/>
        </w:trPr>
        <w:tc>
          <w:tcPr>
            <w:tcW w:w="1044"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4.2</w:t>
            </w:r>
          </w:p>
        </w:tc>
        <w:tc>
          <w:tcPr>
            <w:tcW w:w="7027" w:type="dxa"/>
          </w:tcPr>
          <w:p w:rsidR="001B3BC7" w:rsidRPr="009B5AB4" w:rsidRDefault="001B3BC7" w:rsidP="00312CB3">
            <w:pPr>
              <w:spacing w:line="240" w:lineRule="auto"/>
              <w:rPr>
                <w:rFonts w:asciiTheme="majorHAnsi" w:eastAsia="Calibri" w:hAnsiTheme="majorHAnsi" w:cs="Times New Roman"/>
                <w:sz w:val="20"/>
                <w:szCs w:val="20"/>
              </w:rPr>
            </w:pPr>
            <w:r w:rsidRPr="009B5AB4">
              <w:rPr>
                <w:rFonts w:asciiTheme="majorHAnsi" w:eastAsia="Calibri" w:hAnsiTheme="majorHAnsi" w:cs="Times New Roman"/>
                <w:sz w:val="20"/>
                <w:szCs w:val="20"/>
              </w:rPr>
              <w:t>Управление несоответствиями</w:t>
            </w:r>
          </w:p>
        </w:tc>
        <w:tc>
          <w:tcPr>
            <w:tcW w:w="1695"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8.3</w:t>
            </w:r>
          </w:p>
        </w:tc>
      </w:tr>
      <w:tr w:rsidR="001B3BC7" w:rsidRPr="009B5AB4" w:rsidTr="00312CB3">
        <w:trPr>
          <w:jc w:val="center"/>
        </w:trPr>
        <w:tc>
          <w:tcPr>
            <w:tcW w:w="1044"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4.3</w:t>
            </w:r>
          </w:p>
        </w:tc>
        <w:tc>
          <w:tcPr>
            <w:tcW w:w="7027" w:type="dxa"/>
          </w:tcPr>
          <w:p w:rsidR="001B3BC7" w:rsidRPr="009B5AB4" w:rsidRDefault="001B3BC7" w:rsidP="00312CB3">
            <w:pPr>
              <w:spacing w:line="240" w:lineRule="auto"/>
              <w:rPr>
                <w:rFonts w:asciiTheme="majorHAnsi" w:eastAsia="Calibri" w:hAnsiTheme="majorHAnsi" w:cs="Times New Roman"/>
                <w:sz w:val="20"/>
                <w:szCs w:val="20"/>
              </w:rPr>
            </w:pPr>
            <w:r w:rsidRPr="009B5AB4">
              <w:rPr>
                <w:rFonts w:asciiTheme="majorHAnsi" w:eastAsia="Calibri" w:hAnsiTheme="majorHAnsi" w:cs="Times New Roman"/>
                <w:sz w:val="20"/>
                <w:szCs w:val="20"/>
              </w:rPr>
              <w:t>Улучшение процессов посредством проведения предупреждающих действий</w:t>
            </w:r>
          </w:p>
        </w:tc>
        <w:tc>
          <w:tcPr>
            <w:tcW w:w="1695"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8.5</w:t>
            </w:r>
          </w:p>
        </w:tc>
      </w:tr>
      <w:tr w:rsidR="001B3BC7" w:rsidRPr="009B5AB4" w:rsidTr="00312CB3">
        <w:trPr>
          <w:trHeight w:val="539"/>
          <w:jc w:val="center"/>
        </w:trPr>
        <w:tc>
          <w:tcPr>
            <w:tcW w:w="1044"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4.4</w:t>
            </w:r>
          </w:p>
        </w:tc>
        <w:tc>
          <w:tcPr>
            <w:tcW w:w="7027" w:type="dxa"/>
          </w:tcPr>
          <w:p w:rsidR="001B3BC7" w:rsidRPr="009B5AB4" w:rsidRDefault="001B3BC7" w:rsidP="00312CB3">
            <w:pPr>
              <w:spacing w:line="240" w:lineRule="auto"/>
              <w:rPr>
                <w:rFonts w:asciiTheme="majorHAnsi" w:eastAsia="Calibri" w:hAnsiTheme="majorHAnsi" w:cs="Times New Roman"/>
                <w:sz w:val="20"/>
                <w:szCs w:val="20"/>
              </w:rPr>
            </w:pPr>
            <w:r w:rsidRPr="009B5AB4">
              <w:rPr>
                <w:rFonts w:asciiTheme="majorHAnsi" w:eastAsia="Calibri" w:hAnsiTheme="majorHAnsi" w:cs="Times New Roman"/>
                <w:bCs/>
                <w:sz w:val="20"/>
                <w:szCs w:val="20"/>
              </w:rPr>
              <w:t>Улучшение процессов посредством проведения корректирующих действий</w:t>
            </w:r>
          </w:p>
        </w:tc>
        <w:tc>
          <w:tcPr>
            <w:tcW w:w="1695" w:type="dxa"/>
          </w:tcPr>
          <w:p w:rsidR="001B3BC7" w:rsidRPr="009B5AB4" w:rsidRDefault="001B3BC7" w:rsidP="00312CB3">
            <w:pPr>
              <w:spacing w:line="240" w:lineRule="auto"/>
              <w:jc w:val="center"/>
              <w:rPr>
                <w:rFonts w:asciiTheme="majorHAnsi" w:eastAsia="Calibri" w:hAnsiTheme="majorHAnsi" w:cs="Times New Roman"/>
                <w:b/>
                <w:sz w:val="20"/>
                <w:szCs w:val="20"/>
              </w:rPr>
            </w:pPr>
            <w:r w:rsidRPr="009B5AB4">
              <w:rPr>
                <w:rFonts w:asciiTheme="majorHAnsi" w:eastAsia="Calibri" w:hAnsiTheme="majorHAnsi" w:cs="Times New Roman"/>
                <w:b/>
                <w:sz w:val="20"/>
                <w:szCs w:val="20"/>
              </w:rPr>
              <w:t>8.5</w:t>
            </w:r>
          </w:p>
        </w:tc>
      </w:tr>
    </w:tbl>
    <w:p w:rsidR="001B3BC7" w:rsidRPr="009B5AB4" w:rsidRDefault="001B3BC7" w:rsidP="001B3BC7">
      <w:pPr>
        <w:pStyle w:val="a8"/>
        <w:spacing w:line="240" w:lineRule="auto"/>
        <w:ind w:left="0" w:firstLine="0"/>
        <w:rPr>
          <w:rFonts w:asciiTheme="majorHAnsi" w:hAnsiTheme="majorHAnsi"/>
          <w:sz w:val="20"/>
        </w:rPr>
      </w:pPr>
      <w:r w:rsidRPr="009B5AB4">
        <w:rPr>
          <w:rFonts w:asciiTheme="majorHAnsi" w:hAnsiTheme="majorHAnsi"/>
          <w:sz w:val="20"/>
          <w:vertAlign w:val="superscript"/>
        </w:rPr>
        <w:t>*</w:t>
      </w:r>
      <w:r w:rsidRPr="009B5AB4">
        <w:rPr>
          <w:rFonts w:asciiTheme="majorHAnsi" w:hAnsiTheme="majorHAnsi"/>
          <w:i/>
          <w:sz w:val="20"/>
        </w:rPr>
        <w:t>Примечание.</w:t>
      </w:r>
      <w:r w:rsidRPr="009B5AB4">
        <w:rPr>
          <w:rFonts w:asciiTheme="majorHAnsi" w:hAnsiTheme="majorHAnsi"/>
          <w:sz w:val="20"/>
        </w:rPr>
        <w:t xml:space="preserve"> Деятельность по измерению, анализу и улучшению качества процессов является составной частью основных и вспомогательных процессов. </w:t>
      </w:r>
    </w:p>
    <w:p w:rsidR="001B3BC7" w:rsidRPr="009B5AB4" w:rsidRDefault="001B3BC7">
      <w:pPr>
        <w:rPr>
          <w:rFonts w:asciiTheme="majorHAnsi" w:eastAsia="Times New Roman" w:hAnsiTheme="majorHAnsi" w:cs="Times New Roman"/>
          <w:sz w:val="20"/>
          <w:szCs w:val="20"/>
          <w:lang w:eastAsia="ru-RU"/>
        </w:rPr>
      </w:pPr>
    </w:p>
    <w:p w:rsidR="001B3BC7" w:rsidRPr="009B5AB4" w:rsidRDefault="001B3BC7" w:rsidP="001B3BC7">
      <w:pPr>
        <w:ind w:firstLine="720"/>
        <w:jc w:val="center"/>
        <w:rPr>
          <w:rFonts w:asciiTheme="majorHAnsi" w:hAnsiTheme="majorHAnsi"/>
          <w:b/>
          <w:sz w:val="20"/>
          <w:szCs w:val="20"/>
        </w:rPr>
      </w:pPr>
    </w:p>
    <w:p w:rsidR="001B3BC7" w:rsidRPr="009B5AB4" w:rsidRDefault="00C50245" w:rsidP="001B3BC7">
      <w:pPr>
        <w:jc w:val="center"/>
        <w:rPr>
          <w:rFonts w:asciiTheme="majorHAnsi" w:hAnsiTheme="majorHAnsi"/>
          <w:b/>
          <w:sz w:val="20"/>
          <w:szCs w:val="20"/>
        </w:rPr>
      </w:pPr>
      <w:r w:rsidRPr="009B5AB4">
        <w:rPr>
          <w:rFonts w:asciiTheme="majorHAnsi" w:hAnsiTheme="majorHAnsi"/>
          <w:b/>
          <w:sz w:val="20"/>
          <w:szCs w:val="20"/>
        </w:rPr>
        <w:t xml:space="preserve">Таблица </w:t>
      </w:r>
      <w:r w:rsidR="001B3BC7" w:rsidRPr="009B5AB4">
        <w:rPr>
          <w:rFonts w:asciiTheme="majorHAnsi" w:hAnsiTheme="majorHAnsi"/>
          <w:b/>
          <w:sz w:val="20"/>
          <w:szCs w:val="20"/>
        </w:rPr>
        <w:t xml:space="preserve"> -  Система мониторинга, измерений и анализа качества образовательной услуги, процессов и продукции </w:t>
      </w:r>
    </w:p>
    <w:p w:rsidR="001B3BC7" w:rsidRPr="009B5AB4" w:rsidRDefault="001B3BC7" w:rsidP="001B3BC7">
      <w:pPr>
        <w:ind w:firstLine="720"/>
        <w:jc w:val="center"/>
        <w:rPr>
          <w:rFonts w:asciiTheme="majorHAnsi" w:hAnsiTheme="majorHAnsi"/>
          <w:b/>
          <w:sz w:val="20"/>
          <w:szCs w:val="20"/>
        </w:rPr>
      </w:pPr>
    </w:p>
    <w:tbl>
      <w:tblPr>
        <w:tblStyle w:val="a9"/>
        <w:tblpPr w:leftFromText="180" w:rightFromText="180" w:vertAnchor="text" w:tblpX="-684" w:tblpY="1"/>
        <w:tblOverlap w:val="never"/>
        <w:tblW w:w="5414" w:type="pct"/>
        <w:tblLayout w:type="fixed"/>
        <w:tblLook w:val="01E0"/>
      </w:tblPr>
      <w:tblGrid>
        <w:gridCol w:w="1772"/>
        <w:gridCol w:w="2305"/>
        <w:gridCol w:w="2692"/>
        <w:gridCol w:w="3594"/>
      </w:tblGrid>
      <w:tr w:rsidR="001B3BC7" w:rsidRPr="009B5AB4" w:rsidTr="00312CB3">
        <w:trPr>
          <w:trHeight w:val="281"/>
        </w:trPr>
        <w:tc>
          <w:tcPr>
            <w:tcW w:w="855" w:type="pct"/>
            <w:vMerge w:val="restart"/>
            <w:vAlign w:val="center"/>
          </w:tcPr>
          <w:p w:rsidR="001B3BC7" w:rsidRPr="009B5AB4" w:rsidRDefault="001B3BC7" w:rsidP="00312CB3">
            <w:pPr>
              <w:jc w:val="center"/>
              <w:rPr>
                <w:rFonts w:asciiTheme="majorHAnsi" w:hAnsiTheme="majorHAnsi"/>
                <w:b/>
              </w:rPr>
            </w:pPr>
            <w:r w:rsidRPr="009B5AB4">
              <w:rPr>
                <w:rFonts w:asciiTheme="majorHAnsi" w:hAnsiTheme="majorHAnsi"/>
                <w:b/>
              </w:rPr>
              <w:t>Показатель</w:t>
            </w:r>
          </w:p>
        </w:tc>
        <w:tc>
          <w:tcPr>
            <w:tcW w:w="1112" w:type="pct"/>
            <w:vMerge w:val="restart"/>
            <w:vAlign w:val="center"/>
          </w:tcPr>
          <w:p w:rsidR="001B3BC7" w:rsidRPr="009B5AB4" w:rsidRDefault="001B3BC7" w:rsidP="00312CB3">
            <w:pPr>
              <w:jc w:val="center"/>
              <w:rPr>
                <w:rFonts w:asciiTheme="majorHAnsi" w:hAnsiTheme="majorHAnsi"/>
                <w:b/>
              </w:rPr>
            </w:pPr>
            <w:r w:rsidRPr="009B5AB4">
              <w:rPr>
                <w:rFonts w:asciiTheme="majorHAnsi" w:hAnsiTheme="majorHAnsi"/>
                <w:b/>
              </w:rPr>
              <w:t>Инструмент мониторинга</w:t>
            </w:r>
          </w:p>
        </w:tc>
        <w:tc>
          <w:tcPr>
            <w:tcW w:w="1299" w:type="pct"/>
            <w:vMerge w:val="restart"/>
            <w:vAlign w:val="center"/>
          </w:tcPr>
          <w:p w:rsidR="001B3BC7" w:rsidRPr="009B5AB4" w:rsidRDefault="001B3BC7" w:rsidP="00312CB3">
            <w:pPr>
              <w:jc w:val="center"/>
              <w:rPr>
                <w:rFonts w:asciiTheme="majorHAnsi" w:hAnsiTheme="majorHAnsi"/>
                <w:b/>
              </w:rPr>
            </w:pPr>
            <w:r w:rsidRPr="009B5AB4">
              <w:rPr>
                <w:rFonts w:asciiTheme="majorHAnsi" w:hAnsiTheme="majorHAnsi"/>
                <w:b/>
              </w:rPr>
              <w:t xml:space="preserve">Документ </w:t>
            </w:r>
          </w:p>
        </w:tc>
        <w:tc>
          <w:tcPr>
            <w:tcW w:w="1734" w:type="pct"/>
            <w:vMerge w:val="restart"/>
            <w:vAlign w:val="center"/>
          </w:tcPr>
          <w:p w:rsidR="001B3BC7" w:rsidRPr="009B5AB4" w:rsidRDefault="001B3BC7" w:rsidP="00312CB3">
            <w:pPr>
              <w:jc w:val="center"/>
              <w:rPr>
                <w:rFonts w:asciiTheme="majorHAnsi" w:hAnsiTheme="majorHAnsi"/>
                <w:b/>
              </w:rPr>
            </w:pPr>
            <w:r w:rsidRPr="009B5AB4">
              <w:rPr>
                <w:rFonts w:asciiTheme="majorHAnsi" w:hAnsiTheme="majorHAnsi"/>
                <w:b/>
              </w:rPr>
              <w:t>Критерии оценки</w:t>
            </w:r>
          </w:p>
        </w:tc>
      </w:tr>
      <w:tr w:rsidR="001B3BC7" w:rsidRPr="009B5AB4" w:rsidTr="00312CB3">
        <w:trPr>
          <w:trHeight w:val="281"/>
        </w:trPr>
        <w:tc>
          <w:tcPr>
            <w:tcW w:w="855" w:type="pct"/>
            <w:vMerge/>
          </w:tcPr>
          <w:p w:rsidR="001B3BC7" w:rsidRPr="009B5AB4" w:rsidRDefault="001B3BC7" w:rsidP="00312CB3">
            <w:pPr>
              <w:jc w:val="center"/>
              <w:rPr>
                <w:rFonts w:asciiTheme="majorHAnsi" w:hAnsiTheme="majorHAnsi"/>
                <w:b/>
              </w:rPr>
            </w:pPr>
          </w:p>
        </w:tc>
        <w:tc>
          <w:tcPr>
            <w:tcW w:w="1112" w:type="pct"/>
            <w:vMerge/>
          </w:tcPr>
          <w:p w:rsidR="001B3BC7" w:rsidRPr="009B5AB4" w:rsidRDefault="001B3BC7" w:rsidP="00312CB3">
            <w:pPr>
              <w:jc w:val="center"/>
              <w:rPr>
                <w:rFonts w:asciiTheme="majorHAnsi" w:hAnsiTheme="majorHAnsi"/>
              </w:rPr>
            </w:pPr>
          </w:p>
        </w:tc>
        <w:tc>
          <w:tcPr>
            <w:tcW w:w="1299" w:type="pct"/>
            <w:vMerge/>
          </w:tcPr>
          <w:p w:rsidR="001B3BC7" w:rsidRPr="009B5AB4" w:rsidRDefault="001B3BC7" w:rsidP="00312CB3">
            <w:pPr>
              <w:jc w:val="center"/>
              <w:rPr>
                <w:rFonts w:asciiTheme="majorHAnsi" w:hAnsiTheme="majorHAnsi"/>
              </w:rPr>
            </w:pPr>
          </w:p>
        </w:tc>
        <w:tc>
          <w:tcPr>
            <w:tcW w:w="1734" w:type="pct"/>
            <w:vMerge/>
          </w:tcPr>
          <w:p w:rsidR="001B3BC7" w:rsidRPr="009B5AB4" w:rsidRDefault="001B3BC7" w:rsidP="00312CB3">
            <w:pPr>
              <w:jc w:val="center"/>
              <w:rPr>
                <w:rFonts w:asciiTheme="majorHAnsi" w:hAnsiTheme="majorHAnsi"/>
              </w:rPr>
            </w:pPr>
          </w:p>
        </w:tc>
      </w:tr>
      <w:tr w:rsidR="001B3BC7" w:rsidRPr="009B5AB4" w:rsidTr="00312CB3">
        <w:tc>
          <w:tcPr>
            <w:tcW w:w="855" w:type="pct"/>
            <w:vAlign w:val="center"/>
          </w:tcPr>
          <w:p w:rsidR="001B3BC7" w:rsidRPr="009B5AB4" w:rsidRDefault="001B3BC7" w:rsidP="00312CB3">
            <w:pPr>
              <w:jc w:val="center"/>
              <w:rPr>
                <w:rFonts w:asciiTheme="majorHAnsi" w:hAnsiTheme="majorHAnsi"/>
                <w:b/>
              </w:rPr>
            </w:pPr>
            <w:r w:rsidRPr="009B5AB4">
              <w:rPr>
                <w:rFonts w:asciiTheme="majorHAnsi" w:hAnsiTheme="majorHAnsi"/>
                <w:b/>
              </w:rPr>
              <w:t>Качество знаний, умений, навыков</w:t>
            </w:r>
          </w:p>
        </w:tc>
        <w:tc>
          <w:tcPr>
            <w:tcW w:w="1112" w:type="pct"/>
            <w:vAlign w:val="center"/>
          </w:tcPr>
          <w:p w:rsidR="001B3BC7" w:rsidRPr="009B5AB4" w:rsidRDefault="001B3BC7" w:rsidP="00312CB3">
            <w:pPr>
              <w:jc w:val="center"/>
              <w:rPr>
                <w:rFonts w:asciiTheme="majorHAnsi" w:hAnsiTheme="majorHAnsi"/>
              </w:rPr>
            </w:pPr>
            <w:r w:rsidRPr="009B5AB4">
              <w:rPr>
                <w:rFonts w:asciiTheme="majorHAnsi" w:hAnsiTheme="majorHAnsi"/>
              </w:rPr>
              <w:t>Подведение итогов успеваемости и посещаемости за установленный период</w:t>
            </w:r>
          </w:p>
          <w:p w:rsidR="001B3BC7" w:rsidRPr="009B5AB4" w:rsidRDefault="001B3BC7" w:rsidP="00312CB3">
            <w:pPr>
              <w:jc w:val="center"/>
              <w:rPr>
                <w:rFonts w:asciiTheme="majorHAnsi" w:hAnsiTheme="majorHAnsi"/>
              </w:rPr>
            </w:pPr>
          </w:p>
          <w:p w:rsidR="001B3BC7" w:rsidRPr="009B5AB4" w:rsidRDefault="001B3BC7" w:rsidP="00312CB3">
            <w:pPr>
              <w:jc w:val="center"/>
              <w:rPr>
                <w:rFonts w:asciiTheme="majorHAnsi" w:hAnsiTheme="majorHAnsi"/>
              </w:rPr>
            </w:pPr>
          </w:p>
        </w:tc>
        <w:tc>
          <w:tcPr>
            <w:tcW w:w="1299" w:type="pct"/>
            <w:vAlign w:val="center"/>
          </w:tcPr>
          <w:p w:rsidR="001B3BC7" w:rsidRPr="009B5AB4" w:rsidRDefault="001B3BC7" w:rsidP="00312CB3">
            <w:pPr>
              <w:jc w:val="center"/>
              <w:rPr>
                <w:rFonts w:asciiTheme="majorHAnsi" w:hAnsiTheme="majorHAnsi"/>
              </w:rPr>
            </w:pPr>
            <w:r w:rsidRPr="009B5AB4">
              <w:rPr>
                <w:rFonts w:asciiTheme="majorHAnsi" w:hAnsiTheme="majorHAnsi"/>
              </w:rPr>
              <w:t xml:space="preserve">Сводные ведомости успеваемости и посещаемости по </w:t>
            </w:r>
            <w:r w:rsidR="006941EE" w:rsidRPr="009B5AB4">
              <w:rPr>
                <w:rFonts w:asciiTheme="majorHAnsi" w:hAnsiTheme="majorHAnsi"/>
              </w:rPr>
              <w:t>классам</w:t>
            </w:r>
          </w:p>
          <w:p w:rsidR="001B3BC7" w:rsidRPr="009B5AB4" w:rsidRDefault="006941EE" w:rsidP="006941EE">
            <w:pPr>
              <w:jc w:val="center"/>
              <w:rPr>
                <w:rFonts w:asciiTheme="majorHAnsi" w:hAnsiTheme="majorHAnsi"/>
              </w:rPr>
            </w:pPr>
            <w:r w:rsidRPr="009B5AB4">
              <w:rPr>
                <w:rFonts w:asciiTheme="majorHAnsi" w:hAnsiTheme="majorHAnsi"/>
              </w:rPr>
              <w:t>ф</w:t>
            </w:r>
            <w:r w:rsidR="001B3BC7" w:rsidRPr="009B5AB4">
              <w:rPr>
                <w:rFonts w:asciiTheme="majorHAnsi" w:hAnsiTheme="majorHAnsi"/>
              </w:rPr>
              <w:t>орма «Итоги успеваемости</w:t>
            </w:r>
            <w:r w:rsidRPr="009B5AB4">
              <w:rPr>
                <w:rFonts w:asciiTheme="majorHAnsi" w:hAnsiTheme="majorHAnsi"/>
              </w:rPr>
              <w:t xml:space="preserve"> по четвертям</w:t>
            </w:r>
            <w:r w:rsidR="001B3BC7" w:rsidRPr="009B5AB4">
              <w:rPr>
                <w:rFonts w:asciiTheme="majorHAnsi" w:hAnsiTheme="majorHAnsi"/>
              </w:rPr>
              <w:t>»</w:t>
            </w:r>
          </w:p>
        </w:tc>
        <w:tc>
          <w:tcPr>
            <w:tcW w:w="1734" w:type="pct"/>
            <w:vAlign w:val="center"/>
          </w:tcPr>
          <w:p w:rsidR="001B3BC7" w:rsidRPr="009B5AB4" w:rsidRDefault="001B3BC7" w:rsidP="00312CB3">
            <w:pPr>
              <w:rPr>
                <w:rFonts w:asciiTheme="majorHAnsi" w:hAnsiTheme="majorHAnsi"/>
              </w:rPr>
            </w:pPr>
            <w:r w:rsidRPr="009B5AB4">
              <w:rPr>
                <w:rFonts w:asciiTheme="majorHAnsi" w:hAnsiTheme="majorHAnsi"/>
              </w:rPr>
              <w:t>-</w:t>
            </w:r>
            <w:r w:rsidRPr="009B5AB4">
              <w:t> </w:t>
            </w:r>
            <w:r w:rsidR="006941EE" w:rsidRPr="009B5AB4">
              <w:rPr>
                <w:rFonts w:asciiTheme="majorHAnsi" w:hAnsiTheme="majorHAnsi"/>
              </w:rPr>
              <w:t>количественная</w:t>
            </w:r>
            <w:r w:rsidRPr="009B5AB4">
              <w:rPr>
                <w:rFonts w:asciiTheme="majorHAnsi" w:hAnsiTheme="majorHAnsi"/>
              </w:rPr>
              <w:t xml:space="preserve">  успеваемость</w:t>
            </w:r>
            <w:proofErr w:type="gramStart"/>
            <w:r w:rsidRPr="009B5AB4">
              <w:rPr>
                <w:rFonts w:asciiTheme="majorHAnsi" w:hAnsiTheme="majorHAnsi"/>
              </w:rPr>
              <w:t>, (%)</w:t>
            </w:r>
            <w:proofErr w:type="gramEnd"/>
          </w:p>
          <w:p w:rsidR="001B3BC7" w:rsidRPr="009B5AB4" w:rsidRDefault="001B3BC7" w:rsidP="00312CB3">
            <w:pPr>
              <w:rPr>
                <w:rFonts w:asciiTheme="majorHAnsi" w:hAnsiTheme="majorHAnsi"/>
              </w:rPr>
            </w:pPr>
            <w:r w:rsidRPr="009B5AB4">
              <w:rPr>
                <w:rFonts w:asciiTheme="majorHAnsi" w:hAnsiTheme="majorHAnsi"/>
              </w:rPr>
              <w:t>-</w:t>
            </w:r>
            <w:r w:rsidRPr="009B5AB4">
              <w:t> </w:t>
            </w:r>
            <w:r w:rsidRPr="009B5AB4">
              <w:rPr>
                <w:rFonts w:asciiTheme="majorHAnsi" w:hAnsiTheme="majorHAnsi"/>
              </w:rPr>
              <w:t>качественная успеваемость</w:t>
            </w:r>
            <w:proofErr w:type="gramStart"/>
            <w:r w:rsidRPr="009B5AB4">
              <w:rPr>
                <w:rFonts w:asciiTheme="majorHAnsi" w:hAnsiTheme="majorHAnsi"/>
              </w:rPr>
              <w:t>, (%)</w:t>
            </w:r>
            <w:proofErr w:type="gramEnd"/>
          </w:p>
          <w:p w:rsidR="006941EE" w:rsidRPr="009B5AB4" w:rsidRDefault="001B3BC7" w:rsidP="006941EE">
            <w:pPr>
              <w:rPr>
                <w:rFonts w:asciiTheme="majorHAnsi" w:hAnsiTheme="majorHAnsi"/>
              </w:rPr>
            </w:pPr>
            <w:r w:rsidRPr="009B5AB4">
              <w:rPr>
                <w:rFonts w:asciiTheme="majorHAnsi" w:hAnsiTheme="majorHAnsi"/>
              </w:rPr>
              <w:t>-</w:t>
            </w:r>
            <w:r w:rsidRPr="009B5AB4">
              <w:t> </w:t>
            </w:r>
            <w:r w:rsidRPr="009B5AB4">
              <w:rPr>
                <w:rFonts w:asciiTheme="majorHAnsi" w:hAnsiTheme="majorHAnsi"/>
              </w:rPr>
              <w:t xml:space="preserve">посещаемость занятий </w:t>
            </w:r>
            <w:r w:rsidR="006941EE" w:rsidRPr="009B5AB4">
              <w:rPr>
                <w:rFonts w:asciiTheme="majorHAnsi" w:hAnsiTheme="majorHAnsi"/>
              </w:rPr>
              <w:t>учащимися</w:t>
            </w:r>
          </w:p>
          <w:p w:rsidR="001B3BC7" w:rsidRPr="009B5AB4" w:rsidRDefault="001B3BC7" w:rsidP="006941EE">
            <w:pPr>
              <w:rPr>
                <w:rFonts w:asciiTheme="majorHAnsi" w:hAnsiTheme="majorHAnsi"/>
              </w:rPr>
            </w:pPr>
            <w:r w:rsidRPr="009B5AB4">
              <w:rPr>
                <w:rFonts w:asciiTheme="majorHAnsi" w:hAnsiTheme="majorHAnsi"/>
              </w:rPr>
              <w:t>-</w:t>
            </w:r>
            <w:r w:rsidRPr="009B5AB4">
              <w:t> </w:t>
            </w:r>
            <w:r w:rsidRPr="009B5AB4">
              <w:rPr>
                <w:rFonts w:asciiTheme="majorHAnsi" w:hAnsiTheme="majorHAnsi"/>
              </w:rPr>
              <w:t>превышение результатов итогового контроля над входным контролем знаний</w:t>
            </w:r>
          </w:p>
        </w:tc>
      </w:tr>
      <w:tr w:rsidR="001B3BC7" w:rsidRPr="009B5AB4" w:rsidTr="00312CB3">
        <w:trPr>
          <w:trHeight w:val="905"/>
        </w:trPr>
        <w:tc>
          <w:tcPr>
            <w:tcW w:w="855" w:type="pct"/>
            <w:vAlign w:val="center"/>
          </w:tcPr>
          <w:p w:rsidR="001B3BC7" w:rsidRPr="009B5AB4" w:rsidRDefault="001B3BC7" w:rsidP="00312CB3">
            <w:pPr>
              <w:jc w:val="center"/>
              <w:rPr>
                <w:rFonts w:asciiTheme="majorHAnsi" w:hAnsiTheme="majorHAnsi"/>
                <w:b/>
              </w:rPr>
            </w:pPr>
            <w:r w:rsidRPr="009B5AB4">
              <w:rPr>
                <w:rFonts w:asciiTheme="majorHAnsi" w:hAnsiTheme="majorHAnsi"/>
                <w:b/>
              </w:rPr>
              <w:t>Качество УМО</w:t>
            </w:r>
          </w:p>
        </w:tc>
        <w:tc>
          <w:tcPr>
            <w:tcW w:w="1112" w:type="pct"/>
            <w:vAlign w:val="center"/>
          </w:tcPr>
          <w:p w:rsidR="001B3BC7" w:rsidRPr="009B5AB4" w:rsidRDefault="001B3BC7" w:rsidP="00312CB3">
            <w:pPr>
              <w:jc w:val="center"/>
              <w:rPr>
                <w:rFonts w:asciiTheme="majorHAnsi" w:hAnsiTheme="majorHAnsi"/>
              </w:rPr>
            </w:pPr>
            <w:r w:rsidRPr="009B5AB4">
              <w:rPr>
                <w:rFonts w:asciiTheme="majorHAnsi" w:hAnsiTheme="majorHAnsi"/>
              </w:rPr>
              <w:t xml:space="preserve">Смотр методической работы за </w:t>
            </w:r>
            <w:proofErr w:type="spellStart"/>
            <w:r w:rsidRPr="009B5AB4">
              <w:rPr>
                <w:rFonts w:asciiTheme="majorHAnsi" w:hAnsiTheme="majorHAnsi"/>
              </w:rPr>
              <w:t>уч</w:t>
            </w:r>
            <w:proofErr w:type="spellEnd"/>
            <w:r w:rsidRPr="009B5AB4">
              <w:rPr>
                <w:rFonts w:asciiTheme="majorHAnsi" w:hAnsiTheme="majorHAnsi"/>
              </w:rPr>
              <w:t>. год</w:t>
            </w:r>
          </w:p>
        </w:tc>
        <w:tc>
          <w:tcPr>
            <w:tcW w:w="1299" w:type="pct"/>
            <w:vAlign w:val="center"/>
          </w:tcPr>
          <w:p w:rsidR="001B3BC7" w:rsidRPr="009B5AB4" w:rsidRDefault="001B3BC7" w:rsidP="00312CB3">
            <w:pPr>
              <w:jc w:val="center"/>
              <w:rPr>
                <w:rFonts w:asciiTheme="majorHAnsi" w:hAnsiTheme="majorHAnsi"/>
              </w:rPr>
            </w:pPr>
            <w:r w:rsidRPr="009B5AB4">
              <w:rPr>
                <w:rFonts w:asciiTheme="majorHAnsi" w:hAnsiTheme="majorHAnsi"/>
              </w:rPr>
              <w:t>Протоколы МЦК.</w:t>
            </w:r>
          </w:p>
          <w:p w:rsidR="001B3BC7" w:rsidRPr="009B5AB4" w:rsidRDefault="001B3BC7" w:rsidP="00312CB3">
            <w:pPr>
              <w:jc w:val="center"/>
              <w:rPr>
                <w:rFonts w:asciiTheme="majorHAnsi" w:hAnsiTheme="majorHAnsi"/>
              </w:rPr>
            </w:pPr>
            <w:r w:rsidRPr="009B5AB4">
              <w:rPr>
                <w:rFonts w:asciiTheme="majorHAnsi" w:hAnsiTheme="majorHAnsi"/>
              </w:rPr>
              <w:t>Протокол смотровой комиссии</w:t>
            </w:r>
          </w:p>
        </w:tc>
        <w:tc>
          <w:tcPr>
            <w:tcW w:w="1734" w:type="pct"/>
            <w:vAlign w:val="center"/>
          </w:tcPr>
          <w:p w:rsidR="001B3BC7" w:rsidRPr="009B5AB4" w:rsidRDefault="001B3BC7" w:rsidP="00312CB3">
            <w:pPr>
              <w:ind w:right="252"/>
              <w:rPr>
                <w:rFonts w:asciiTheme="majorHAnsi" w:hAnsiTheme="majorHAnsi"/>
              </w:rPr>
            </w:pPr>
            <w:r w:rsidRPr="009B5AB4">
              <w:rPr>
                <w:rFonts w:asciiTheme="majorHAnsi" w:hAnsiTheme="majorHAnsi"/>
              </w:rPr>
              <w:t>-</w:t>
            </w:r>
            <w:r w:rsidRPr="009B5AB4">
              <w:t> </w:t>
            </w:r>
            <w:r w:rsidRPr="009B5AB4">
              <w:rPr>
                <w:rFonts w:asciiTheme="majorHAnsi" w:hAnsiTheme="majorHAnsi"/>
              </w:rPr>
              <w:t>соответствие УМО требованиям Положения об УМО</w:t>
            </w:r>
          </w:p>
        </w:tc>
      </w:tr>
      <w:tr w:rsidR="001B3BC7" w:rsidRPr="009B5AB4" w:rsidTr="00312CB3">
        <w:trPr>
          <w:trHeight w:val="781"/>
        </w:trPr>
        <w:tc>
          <w:tcPr>
            <w:tcW w:w="855" w:type="pct"/>
            <w:vAlign w:val="center"/>
          </w:tcPr>
          <w:p w:rsidR="001B3BC7" w:rsidRPr="009B5AB4" w:rsidRDefault="001B3BC7" w:rsidP="00312CB3">
            <w:pPr>
              <w:jc w:val="center"/>
              <w:rPr>
                <w:rFonts w:asciiTheme="majorHAnsi" w:hAnsiTheme="majorHAnsi"/>
                <w:b/>
              </w:rPr>
            </w:pPr>
            <w:r w:rsidRPr="009B5AB4">
              <w:rPr>
                <w:rFonts w:asciiTheme="majorHAnsi" w:hAnsiTheme="majorHAnsi"/>
                <w:b/>
              </w:rPr>
              <w:t>Качество учебных занятий</w:t>
            </w:r>
          </w:p>
        </w:tc>
        <w:tc>
          <w:tcPr>
            <w:tcW w:w="1112" w:type="pct"/>
            <w:vAlign w:val="center"/>
          </w:tcPr>
          <w:p w:rsidR="001B3BC7" w:rsidRPr="009B5AB4" w:rsidRDefault="001B3BC7" w:rsidP="00312CB3">
            <w:pPr>
              <w:jc w:val="center"/>
              <w:rPr>
                <w:rFonts w:asciiTheme="majorHAnsi" w:hAnsiTheme="majorHAnsi"/>
              </w:rPr>
            </w:pPr>
            <w:r w:rsidRPr="009B5AB4">
              <w:rPr>
                <w:rFonts w:asciiTheme="majorHAnsi" w:hAnsiTheme="majorHAnsi"/>
              </w:rPr>
              <w:t>Внутренний аудит качества учебных занятий</w:t>
            </w:r>
          </w:p>
        </w:tc>
        <w:tc>
          <w:tcPr>
            <w:tcW w:w="1299" w:type="pct"/>
            <w:vAlign w:val="center"/>
          </w:tcPr>
          <w:p w:rsidR="001B3BC7" w:rsidRPr="009B5AB4" w:rsidRDefault="001B3BC7" w:rsidP="00312CB3">
            <w:pPr>
              <w:jc w:val="center"/>
              <w:rPr>
                <w:rFonts w:asciiTheme="majorHAnsi" w:hAnsiTheme="majorHAnsi"/>
              </w:rPr>
            </w:pPr>
            <w:r w:rsidRPr="009B5AB4">
              <w:rPr>
                <w:rFonts w:asciiTheme="majorHAnsi" w:hAnsiTheme="majorHAnsi"/>
              </w:rPr>
              <w:t>Бланк «Внутренний аудит качества учебного занятия»</w:t>
            </w:r>
          </w:p>
        </w:tc>
        <w:tc>
          <w:tcPr>
            <w:tcW w:w="1734" w:type="pct"/>
            <w:vAlign w:val="center"/>
          </w:tcPr>
          <w:p w:rsidR="001B3BC7" w:rsidRPr="009B5AB4" w:rsidRDefault="001B3BC7" w:rsidP="00312CB3">
            <w:pPr>
              <w:rPr>
                <w:rFonts w:asciiTheme="majorHAnsi" w:hAnsiTheme="majorHAnsi"/>
              </w:rPr>
            </w:pPr>
            <w:r w:rsidRPr="009B5AB4">
              <w:rPr>
                <w:rFonts w:asciiTheme="majorHAnsi" w:hAnsiTheme="majorHAnsi"/>
              </w:rPr>
              <w:t>- критерии оценки качества учебного занятия, указанные в бланке</w:t>
            </w:r>
          </w:p>
        </w:tc>
      </w:tr>
      <w:tr w:rsidR="001B3BC7" w:rsidRPr="009B5AB4" w:rsidTr="00312CB3">
        <w:trPr>
          <w:trHeight w:val="1167"/>
        </w:trPr>
        <w:tc>
          <w:tcPr>
            <w:tcW w:w="855" w:type="pct"/>
            <w:vAlign w:val="center"/>
          </w:tcPr>
          <w:p w:rsidR="001B3BC7" w:rsidRPr="009B5AB4" w:rsidRDefault="001B3BC7" w:rsidP="00312CB3">
            <w:pPr>
              <w:jc w:val="center"/>
              <w:rPr>
                <w:rFonts w:asciiTheme="majorHAnsi" w:hAnsiTheme="majorHAnsi"/>
                <w:b/>
              </w:rPr>
            </w:pPr>
            <w:r w:rsidRPr="009B5AB4">
              <w:rPr>
                <w:rFonts w:asciiTheme="majorHAnsi" w:hAnsiTheme="majorHAnsi"/>
                <w:b/>
              </w:rPr>
              <w:t>Качество материально-технического обеспечения</w:t>
            </w:r>
          </w:p>
        </w:tc>
        <w:tc>
          <w:tcPr>
            <w:tcW w:w="1112" w:type="pct"/>
            <w:vAlign w:val="center"/>
          </w:tcPr>
          <w:p w:rsidR="001B3BC7" w:rsidRPr="009B5AB4" w:rsidRDefault="001B3BC7" w:rsidP="00312CB3">
            <w:pPr>
              <w:jc w:val="center"/>
              <w:rPr>
                <w:rFonts w:asciiTheme="majorHAnsi" w:hAnsiTheme="majorHAnsi"/>
              </w:rPr>
            </w:pPr>
            <w:r w:rsidRPr="009B5AB4">
              <w:rPr>
                <w:rFonts w:asciiTheme="majorHAnsi" w:hAnsiTheme="majorHAnsi"/>
              </w:rPr>
              <w:t>Смотр учебных кабинетов и лабораторий</w:t>
            </w:r>
          </w:p>
        </w:tc>
        <w:tc>
          <w:tcPr>
            <w:tcW w:w="1299" w:type="pct"/>
            <w:vAlign w:val="center"/>
          </w:tcPr>
          <w:p w:rsidR="001B3BC7" w:rsidRPr="009B5AB4" w:rsidRDefault="001B3BC7" w:rsidP="00312CB3">
            <w:pPr>
              <w:jc w:val="center"/>
              <w:rPr>
                <w:rFonts w:asciiTheme="majorHAnsi" w:hAnsiTheme="majorHAnsi"/>
              </w:rPr>
            </w:pPr>
            <w:r w:rsidRPr="009B5AB4">
              <w:rPr>
                <w:rFonts w:asciiTheme="majorHAnsi" w:hAnsiTheme="majorHAnsi"/>
              </w:rPr>
              <w:t xml:space="preserve">Смотровая ведомость </w:t>
            </w:r>
          </w:p>
        </w:tc>
        <w:tc>
          <w:tcPr>
            <w:tcW w:w="1734" w:type="pct"/>
            <w:vAlign w:val="center"/>
          </w:tcPr>
          <w:p w:rsidR="001B3BC7" w:rsidRPr="009B5AB4" w:rsidRDefault="001B3BC7" w:rsidP="00312CB3">
            <w:pPr>
              <w:rPr>
                <w:rFonts w:asciiTheme="majorHAnsi" w:hAnsiTheme="majorHAnsi"/>
              </w:rPr>
            </w:pPr>
            <w:r w:rsidRPr="009B5AB4">
              <w:rPr>
                <w:rFonts w:asciiTheme="majorHAnsi" w:hAnsiTheme="majorHAnsi"/>
              </w:rPr>
              <w:t>- соответствие материально-технического обеспечения требованиям оснащенности рабочего места</w:t>
            </w:r>
          </w:p>
        </w:tc>
      </w:tr>
      <w:tr w:rsidR="001B3BC7" w:rsidRPr="009B5AB4" w:rsidTr="00312CB3">
        <w:trPr>
          <w:trHeight w:val="1322"/>
        </w:trPr>
        <w:tc>
          <w:tcPr>
            <w:tcW w:w="855" w:type="pct"/>
            <w:vAlign w:val="center"/>
          </w:tcPr>
          <w:p w:rsidR="001B3BC7" w:rsidRPr="009B5AB4" w:rsidRDefault="001B3BC7" w:rsidP="00312CB3">
            <w:pPr>
              <w:jc w:val="center"/>
              <w:rPr>
                <w:rFonts w:asciiTheme="majorHAnsi" w:hAnsiTheme="majorHAnsi"/>
                <w:b/>
              </w:rPr>
            </w:pPr>
            <w:r w:rsidRPr="009B5AB4">
              <w:rPr>
                <w:rFonts w:asciiTheme="majorHAnsi" w:hAnsiTheme="majorHAnsi"/>
                <w:b/>
              </w:rPr>
              <w:lastRenderedPageBreak/>
              <w:t>Оценка качества образовательной услуги</w:t>
            </w:r>
          </w:p>
        </w:tc>
        <w:tc>
          <w:tcPr>
            <w:tcW w:w="1112" w:type="pct"/>
            <w:vAlign w:val="center"/>
          </w:tcPr>
          <w:p w:rsidR="001B3BC7" w:rsidRPr="009B5AB4" w:rsidRDefault="00C50245" w:rsidP="00312CB3">
            <w:pPr>
              <w:jc w:val="center"/>
              <w:rPr>
                <w:rFonts w:asciiTheme="majorHAnsi" w:hAnsiTheme="majorHAnsi"/>
              </w:rPr>
            </w:pPr>
            <w:r w:rsidRPr="009B5AB4">
              <w:rPr>
                <w:rFonts w:asciiTheme="majorHAnsi" w:hAnsiTheme="majorHAnsi"/>
              </w:rPr>
              <w:t>Опрос учащихся</w:t>
            </w:r>
            <w:r w:rsidR="001B3BC7" w:rsidRPr="009B5AB4">
              <w:rPr>
                <w:rFonts w:asciiTheme="majorHAnsi" w:hAnsiTheme="majorHAnsi"/>
              </w:rPr>
              <w:t xml:space="preserve"> (потребителей)</w:t>
            </w:r>
          </w:p>
        </w:tc>
        <w:tc>
          <w:tcPr>
            <w:tcW w:w="1299" w:type="pct"/>
            <w:vAlign w:val="center"/>
          </w:tcPr>
          <w:p w:rsidR="001B3BC7" w:rsidRPr="009B5AB4" w:rsidRDefault="001B3BC7" w:rsidP="00312CB3">
            <w:pPr>
              <w:jc w:val="center"/>
              <w:rPr>
                <w:rFonts w:asciiTheme="majorHAnsi" w:hAnsiTheme="majorHAnsi"/>
              </w:rPr>
            </w:pPr>
            <w:r w:rsidRPr="009B5AB4">
              <w:rPr>
                <w:rFonts w:asciiTheme="majorHAnsi" w:hAnsiTheme="majorHAnsi"/>
              </w:rPr>
              <w:t>Анкеты</w:t>
            </w:r>
          </w:p>
          <w:p w:rsidR="001B3BC7" w:rsidRPr="009B5AB4" w:rsidRDefault="00C50245" w:rsidP="00312CB3">
            <w:pPr>
              <w:rPr>
                <w:rFonts w:asciiTheme="majorHAnsi" w:hAnsiTheme="majorHAnsi"/>
              </w:rPr>
            </w:pPr>
            <w:r w:rsidRPr="009B5AB4">
              <w:rPr>
                <w:rFonts w:asciiTheme="majorHAnsi" w:hAnsiTheme="majorHAnsi"/>
              </w:rPr>
              <w:t>(вставить название)</w:t>
            </w:r>
          </w:p>
        </w:tc>
        <w:tc>
          <w:tcPr>
            <w:tcW w:w="1734" w:type="pct"/>
            <w:vAlign w:val="center"/>
          </w:tcPr>
          <w:p w:rsidR="001B3BC7" w:rsidRPr="009B5AB4" w:rsidRDefault="001B3BC7" w:rsidP="00312CB3">
            <w:pPr>
              <w:rPr>
                <w:rFonts w:asciiTheme="majorHAnsi" w:hAnsiTheme="majorHAnsi"/>
              </w:rPr>
            </w:pPr>
            <w:r w:rsidRPr="009B5AB4">
              <w:rPr>
                <w:rFonts w:asciiTheme="majorHAnsi" w:hAnsiTheme="majorHAnsi"/>
              </w:rPr>
              <w:t>- средний балл</w:t>
            </w:r>
          </w:p>
          <w:p w:rsidR="001B3BC7" w:rsidRPr="009B5AB4" w:rsidRDefault="001B3BC7" w:rsidP="00312CB3">
            <w:pPr>
              <w:rPr>
                <w:rFonts w:asciiTheme="majorHAnsi" w:hAnsiTheme="majorHAnsi"/>
              </w:rPr>
            </w:pPr>
            <w:r w:rsidRPr="009B5AB4">
              <w:rPr>
                <w:rFonts w:asciiTheme="majorHAnsi" w:hAnsiTheme="majorHAnsi"/>
              </w:rPr>
              <w:t>- % удовлетворенности</w:t>
            </w:r>
          </w:p>
          <w:p w:rsidR="001B3BC7" w:rsidRPr="009B5AB4" w:rsidRDefault="001B3BC7" w:rsidP="00312CB3">
            <w:pPr>
              <w:rPr>
                <w:rFonts w:asciiTheme="majorHAnsi" w:hAnsiTheme="majorHAnsi"/>
              </w:rPr>
            </w:pPr>
            <w:r w:rsidRPr="009B5AB4">
              <w:rPr>
                <w:rFonts w:asciiTheme="majorHAnsi" w:hAnsiTheme="majorHAnsi"/>
              </w:rPr>
              <w:t>- основные замечания и пожелания</w:t>
            </w:r>
          </w:p>
        </w:tc>
      </w:tr>
      <w:tr w:rsidR="001B3BC7" w:rsidRPr="009B5AB4" w:rsidTr="00312CB3">
        <w:trPr>
          <w:trHeight w:val="1432"/>
        </w:trPr>
        <w:tc>
          <w:tcPr>
            <w:tcW w:w="855" w:type="pct"/>
            <w:vAlign w:val="center"/>
          </w:tcPr>
          <w:p w:rsidR="001B3BC7" w:rsidRPr="00F41A50" w:rsidRDefault="001B3BC7" w:rsidP="00312CB3">
            <w:pPr>
              <w:jc w:val="center"/>
              <w:rPr>
                <w:rFonts w:asciiTheme="majorHAnsi" w:hAnsiTheme="majorHAnsi"/>
                <w:b/>
              </w:rPr>
            </w:pPr>
            <w:r w:rsidRPr="009B5AB4">
              <w:rPr>
                <w:rFonts w:asciiTheme="majorHAnsi" w:hAnsiTheme="majorHAnsi"/>
                <w:b/>
              </w:rPr>
              <w:t>Оценка качества  подготовки выпускников требованиям ГОС</w:t>
            </w:r>
            <w:proofErr w:type="gramStart"/>
            <w:r w:rsidR="00F41A50">
              <w:rPr>
                <w:rFonts w:asciiTheme="majorHAnsi" w:hAnsiTheme="majorHAnsi"/>
                <w:b/>
                <w:lang w:val="en-US"/>
              </w:rPr>
              <w:t>Ta</w:t>
            </w:r>
            <w:proofErr w:type="gramEnd"/>
          </w:p>
        </w:tc>
        <w:tc>
          <w:tcPr>
            <w:tcW w:w="1112" w:type="pct"/>
            <w:vAlign w:val="center"/>
          </w:tcPr>
          <w:p w:rsidR="001B3BC7" w:rsidRPr="009B5AB4" w:rsidRDefault="001B3BC7" w:rsidP="00312CB3">
            <w:pPr>
              <w:jc w:val="center"/>
              <w:rPr>
                <w:rFonts w:asciiTheme="majorHAnsi" w:hAnsiTheme="majorHAnsi"/>
              </w:rPr>
            </w:pPr>
            <w:r w:rsidRPr="009B5AB4">
              <w:rPr>
                <w:rFonts w:asciiTheme="majorHAnsi" w:hAnsiTheme="majorHAnsi"/>
              </w:rPr>
              <w:t>Итоговая государственная аттестация</w:t>
            </w:r>
          </w:p>
        </w:tc>
        <w:tc>
          <w:tcPr>
            <w:tcW w:w="1299" w:type="pct"/>
            <w:vAlign w:val="center"/>
          </w:tcPr>
          <w:p w:rsidR="001B3BC7" w:rsidRPr="009B5AB4" w:rsidRDefault="001B3BC7" w:rsidP="00312CB3">
            <w:pPr>
              <w:jc w:val="center"/>
              <w:rPr>
                <w:rFonts w:asciiTheme="majorHAnsi" w:hAnsiTheme="majorHAnsi"/>
              </w:rPr>
            </w:pPr>
            <w:r w:rsidRPr="009B5AB4">
              <w:rPr>
                <w:rFonts w:asciiTheme="majorHAnsi" w:hAnsiTheme="majorHAnsi"/>
              </w:rPr>
              <w:t>Протоколы ГАК</w:t>
            </w:r>
          </w:p>
        </w:tc>
        <w:tc>
          <w:tcPr>
            <w:tcW w:w="1734" w:type="pct"/>
            <w:vAlign w:val="center"/>
          </w:tcPr>
          <w:p w:rsidR="001B3BC7" w:rsidRPr="009B5AB4" w:rsidRDefault="001B3BC7" w:rsidP="00312CB3">
            <w:pPr>
              <w:rPr>
                <w:rFonts w:asciiTheme="majorHAnsi" w:hAnsiTheme="majorHAnsi"/>
              </w:rPr>
            </w:pPr>
            <w:r w:rsidRPr="009B5AB4">
              <w:rPr>
                <w:rFonts w:asciiTheme="majorHAnsi" w:hAnsiTheme="majorHAnsi"/>
              </w:rPr>
              <w:t xml:space="preserve">- </w:t>
            </w:r>
            <w:r w:rsidR="00C50245" w:rsidRPr="009B5AB4">
              <w:rPr>
                <w:rFonts w:asciiTheme="majorHAnsi" w:hAnsiTheme="majorHAnsi"/>
              </w:rPr>
              <w:t xml:space="preserve">количественная </w:t>
            </w:r>
            <w:r w:rsidRPr="009B5AB4">
              <w:rPr>
                <w:rFonts w:asciiTheme="majorHAnsi" w:hAnsiTheme="majorHAnsi"/>
              </w:rPr>
              <w:t>успеваемость</w:t>
            </w:r>
          </w:p>
          <w:p w:rsidR="001B3BC7" w:rsidRPr="009B5AB4" w:rsidRDefault="001B3BC7" w:rsidP="00312CB3">
            <w:pPr>
              <w:rPr>
                <w:rFonts w:asciiTheme="majorHAnsi" w:hAnsiTheme="majorHAnsi"/>
              </w:rPr>
            </w:pPr>
            <w:r w:rsidRPr="009B5AB4">
              <w:rPr>
                <w:rFonts w:asciiTheme="majorHAnsi" w:hAnsiTheme="majorHAnsi"/>
              </w:rPr>
              <w:t>- качественная успеваемость</w:t>
            </w:r>
          </w:p>
          <w:p w:rsidR="001B3BC7" w:rsidRPr="009B5AB4" w:rsidRDefault="001B3BC7" w:rsidP="00312CB3">
            <w:pPr>
              <w:rPr>
                <w:rFonts w:asciiTheme="majorHAnsi" w:hAnsiTheme="majorHAnsi"/>
              </w:rPr>
            </w:pPr>
            <w:r w:rsidRPr="009B5AB4">
              <w:rPr>
                <w:rFonts w:asciiTheme="majorHAnsi" w:hAnsiTheme="majorHAnsi"/>
              </w:rPr>
              <w:t xml:space="preserve">- % допущенных к </w:t>
            </w:r>
            <w:r w:rsidR="00C50245" w:rsidRPr="009B5AB4">
              <w:rPr>
                <w:rFonts w:asciiTheme="majorHAnsi" w:hAnsiTheme="majorHAnsi"/>
              </w:rPr>
              <w:t>Г</w:t>
            </w:r>
            <w:r w:rsidRPr="009B5AB4">
              <w:rPr>
                <w:rFonts w:asciiTheme="majorHAnsi" w:hAnsiTheme="majorHAnsi"/>
              </w:rPr>
              <w:t>ИА</w:t>
            </w:r>
            <w:r w:rsidR="00C50245" w:rsidRPr="009B5AB4">
              <w:rPr>
                <w:rFonts w:asciiTheme="majorHAnsi" w:hAnsiTheme="majorHAnsi"/>
              </w:rPr>
              <w:t>, ЕГЭ</w:t>
            </w:r>
          </w:p>
          <w:p w:rsidR="001B3BC7" w:rsidRPr="009B5AB4" w:rsidRDefault="001B3BC7" w:rsidP="00312CB3">
            <w:pPr>
              <w:rPr>
                <w:rFonts w:asciiTheme="majorHAnsi" w:hAnsiTheme="majorHAnsi"/>
              </w:rPr>
            </w:pPr>
            <w:r w:rsidRPr="009B5AB4">
              <w:rPr>
                <w:rFonts w:asciiTheme="majorHAnsi" w:hAnsiTheme="majorHAnsi"/>
              </w:rPr>
              <w:t xml:space="preserve">- %  прошедших </w:t>
            </w:r>
            <w:r w:rsidR="00C50245" w:rsidRPr="009B5AB4">
              <w:rPr>
                <w:rFonts w:asciiTheme="majorHAnsi" w:hAnsiTheme="majorHAnsi"/>
              </w:rPr>
              <w:t>Г</w:t>
            </w:r>
            <w:r w:rsidRPr="009B5AB4">
              <w:rPr>
                <w:rFonts w:asciiTheme="majorHAnsi" w:hAnsiTheme="majorHAnsi"/>
              </w:rPr>
              <w:t>ИА</w:t>
            </w:r>
            <w:r w:rsidR="00C50245" w:rsidRPr="009B5AB4">
              <w:rPr>
                <w:rFonts w:asciiTheme="majorHAnsi" w:hAnsiTheme="majorHAnsi"/>
              </w:rPr>
              <w:t>, ЕГЭ</w:t>
            </w:r>
          </w:p>
          <w:p w:rsidR="001B3BC7" w:rsidRPr="009B5AB4" w:rsidRDefault="001B3BC7" w:rsidP="00312CB3">
            <w:pPr>
              <w:rPr>
                <w:rFonts w:asciiTheme="majorHAnsi" w:hAnsiTheme="majorHAnsi"/>
              </w:rPr>
            </w:pPr>
            <w:r w:rsidRPr="009B5AB4">
              <w:rPr>
                <w:rFonts w:asciiTheme="majorHAnsi" w:hAnsiTheme="majorHAnsi"/>
              </w:rPr>
              <w:t>- количество дипломов с отличием</w:t>
            </w:r>
          </w:p>
        </w:tc>
      </w:tr>
      <w:tr w:rsidR="001B3BC7" w:rsidRPr="009B5AB4" w:rsidTr="00312CB3">
        <w:trPr>
          <w:trHeight w:val="1492"/>
        </w:trPr>
        <w:tc>
          <w:tcPr>
            <w:tcW w:w="855" w:type="pct"/>
            <w:vAlign w:val="center"/>
          </w:tcPr>
          <w:p w:rsidR="001B3BC7" w:rsidRPr="009B5AB4" w:rsidRDefault="001B3BC7" w:rsidP="00312CB3">
            <w:pPr>
              <w:jc w:val="center"/>
              <w:rPr>
                <w:rFonts w:asciiTheme="majorHAnsi" w:hAnsiTheme="majorHAnsi"/>
                <w:b/>
              </w:rPr>
            </w:pPr>
            <w:r w:rsidRPr="009B5AB4">
              <w:rPr>
                <w:rFonts w:asciiTheme="majorHAnsi" w:hAnsiTheme="majorHAnsi"/>
                <w:b/>
              </w:rPr>
              <w:t>Качество кадрового состава педагогического коллектива</w:t>
            </w:r>
          </w:p>
        </w:tc>
        <w:tc>
          <w:tcPr>
            <w:tcW w:w="1112" w:type="pct"/>
            <w:vAlign w:val="center"/>
          </w:tcPr>
          <w:p w:rsidR="001B3BC7" w:rsidRPr="009B5AB4" w:rsidRDefault="001B3BC7" w:rsidP="00312CB3">
            <w:pPr>
              <w:jc w:val="center"/>
              <w:rPr>
                <w:rFonts w:asciiTheme="majorHAnsi" w:hAnsiTheme="majorHAnsi"/>
              </w:rPr>
            </w:pPr>
            <w:r w:rsidRPr="009B5AB4">
              <w:rPr>
                <w:rFonts w:asciiTheme="majorHAnsi" w:hAnsiTheme="majorHAnsi"/>
              </w:rPr>
              <w:t>Анализ документов</w:t>
            </w:r>
          </w:p>
        </w:tc>
        <w:tc>
          <w:tcPr>
            <w:tcW w:w="1299" w:type="pct"/>
            <w:vAlign w:val="center"/>
          </w:tcPr>
          <w:p w:rsidR="001B3BC7" w:rsidRPr="009B5AB4" w:rsidRDefault="001B3BC7" w:rsidP="00312CB3">
            <w:pPr>
              <w:jc w:val="center"/>
              <w:rPr>
                <w:rFonts w:asciiTheme="majorHAnsi" w:hAnsiTheme="majorHAnsi"/>
              </w:rPr>
            </w:pPr>
            <w:r w:rsidRPr="009B5AB4">
              <w:rPr>
                <w:rFonts w:asciiTheme="majorHAnsi" w:hAnsiTheme="majorHAnsi"/>
              </w:rPr>
              <w:t>Диплом об образовании</w:t>
            </w:r>
          </w:p>
          <w:p w:rsidR="001B3BC7" w:rsidRPr="009B5AB4" w:rsidRDefault="001B3BC7" w:rsidP="00312CB3">
            <w:pPr>
              <w:jc w:val="center"/>
              <w:rPr>
                <w:rFonts w:asciiTheme="majorHAnsi" w:hAnsiTheme="majorHAnsi"/>
              </w:rPr>
            </w:pPr>
            <w:r w:rsidRPr="009B5AB4">
              <w:rPr>
                <w:rFonts w:asciiTheme="majorHAnsi" w:hAnsiTheme="majorHAnsi"/>
              </w:rPr>
              <w:t>Документы о повышении квалификации</w:t>
            </w:r>
          </w:p>
        </w:tc>
        <w:tc>
          <w:tcPr>
            <w:tcW w:w="1734" w:type="pct"/>
            <w:vAlign w:val="center"/>
          </w:tcPr>
          <w:p w:rsidR="001B3BC7" w:rsidRPr="009B5AB4" w:rsidRDefault="001B3BC7" w:rsidP="00312CB3">
            <w:pPr>
              <w:rPr>
                <w:rFonts w:asciiTheme="majorHAnsi" w:hAnsiTheme="majorHAnsi"/>
              </w:rPr>
            </w:pPr>
            <w:r w:rsidRPr="009B5AB4">
              <w:rPr>
                <w:rFonts w:asciiTheme="majorHAnsi" w:hAnsiTheme="majorHAnsi"/>
              </w:rPr>
              <w:t>- квалификационная категория (</w:t>
            </w:r>
            <w:proofErr w:type="gramStart"/>
            <w:r w:rsidRPr="009B5AB4">
              <w:rPr>
                <w:rFonts w:asciiTheme="majorHAnsi" w:hAnsiTheme="majorHAnsi"/>
              </w:rPr>
              <w:t>в</w:t>
            </w:r>
            <w:proofErr w:type="gramEnd"/>
            <w:r w:rsidRPr="009B5AB4">
              <w:rPr>
                <w:rFonts w:asciiTheme="majorHAnsi" w:hAnsiTheme="majorHAnsi"/>
              </w:rPr>
              <w:t xml:space="preserve"> %)</w:t>
            </w:r>
          </w:p>
          <w:p w:rsidR="001B3BC7" w:rsidRPr="009B5AB4" w:rsidRDefault="001B3BC7" w:rsidP="00312CB3">
            <w:pPr>
              <w:rPr>
                <w:rFonts w:asciiTheme="majorHAnsi" w:hAnsiTheme="majorHAnsi"/>
              </w:rPr>
            </w:pPr>
            <w:r w:rsidRPr="009B5AB4">
              <w:rPr>
                <w:rFonts w:asciiTheme="majorHAnsi" w:hAnsiTheme="majorHAnsi"/>
              </w:rPr>
              <w:t>- возраст (</w:t>
            </w:r>
            <w:proofErr w:type="gramStart"/>
            <w:r w:rsidRPr="009B5AB4">
              <w:rPr>
                <w:rFonts w:asciiTheme="majorHAnsi" w:hAnsiTheme="majorHAnsi"/>
              </w:rPr>
              <w:t>в</w:t>
            </w:r>
            <w:proofErr w:type="gramEnd"/>
            <w:r w:rsidRPr="009B5AB4">
              <w:rPr>
                <w:rFonts w:asciiTheme="majorHAnsi" w:hAnsiTheme="majorHAnsi"/>
              </w:rPr>
              <w:t xml:space="preserve"> %)</w:t>
            </w:r>
          </w:p>
          <w:p w:rsidR="001B3BC7" w:rsidRPr="009B5AB4" w:rsidRDefault="001B3BC7" w:rsidP="00312CB3">
            <w:pPr>
              <w:rPr>
                <w:rFonts w:asciiTheme="majorHAnsi" w:hAnsiTheme="majorHAnsi"/>
              </w:rPr>
            </w:pPr>
            <w:r w:rsidRPr="009B5AB4">
              <w:rPr>
                <w:rFonts w:asciiTheme="majorHAnsi" w:hAnsiTheme="majorHAnsi"/>
              </w:rPr>
              <w:t>- имеющие ученые  степени, звания и награды за педагогический труд (кол-во и %)</w:t>
            </w:r>
          </w:p>
        </w:tc>
      </w:tr>
      <w:tr w:rsidR="001B3BC7" w:rsidRPr="009B5AB4" w:rsidTr="00312CB3">
        <w:trPr>
          <w:trHeight w:val="2270"/>
        </w:trPr>
        <w:tc>
          <w:tcPr>
            <w:tcW w:w="855" w:type="pct"/>
            <w:vAlign w:val="center"/>
          </w:tcPr>
          <w:p w:rsidR="001B3BC7" w:rsidRPr="009B5AB4" w:rsidRDefault="001B3BC7" w:rsidP="00312CB3">
            <w:pPr>
              <w:jc w:val="center"/>
              <w:rPr>
                <w:rFonts w:asciiTheme="majorHAnsi" w:hAnsiTheme="majorHAnsi"/>
                <w:b/>
              </w:rPr>
            </w:pPr>
            <w:proofErr w:type="spellStart"/>
            <w:r w:rsidRPr="009B5AB4">
              <w:rPr>
                <w:rFonts w:asciiTheme="majorHAnsi" w:hAnsiTheme="majorHAnsi"/>
                <w:b/>
              </w:rPr>
              <w:t>Востре-бованность</w:t>
            </w:r>
            <w:proofErr w:type="spellEnd"/>
            <w:r w:rsidRPr="009B5AB4">
              <w:rPr>
                <w:rFonts w:asciiTheme="majorHAnsi" w:hAnsiTheme="majorHAnsi"/>
                <w:b/>
              </w:rPr>
              <w:t xml:space="preserve"> выпускников и </w:t>
            </w:r>
            <w:proofErr w:type="spellStart"/>
            <w:proofErr w:type="gramStart"/>
            <w:r w:rsidRPr="009B5AB4">
              <w:rPr>
                <w:rFonts w:asciiTheme="majorHAnsi" w:hAnsiTheme="majorHAnsi"/>
                <w:b/>
              </w:rPr>
              <w:t>удовлетво-ренность</w:t>
            </w:r>
            <w:proofErr w:type="spellEnd"/>
            <w:proofErr w:type="gramEnd"/>
            <w:r w:rsidRPr="009B5AB4">
              <w:rPr>
                <w:rFonts w:asciiTheme="majorHAnsi" w:hAnsiTheme="majorHAnsi"/>
                <w:b/>
              </w:rPr>
              <w:t xml:space="preserve"> качеством подготовки выпускников</w:t>
            </w:r>
          </w:p>
        </w:tc>
        <w:tc>
          <w:tcPr>
            <w:tcW w:w="1112" w:type="pct"/>
            <w:vAlign w:val="center"/>
          </w:tcPr>
          <w:p w:rsidR="00C50245" w:rsidRPr="009B5AB4" w:rsidRDefault="001B3BC7" w:rsidP="00C50245">
            <w:pPr>
              <w:jc w:val="center"/>
              <w:rPr>
                <w:rFonts w:asciiTheme="majorHAnsi" w:hAnsiTheme="majorHAnsi"/>
              </w:rPr>
            </w:pPr>
            <w:r w:rsidRPr="009B5AB4">
              <w:rPr>
                <w:rFonts w:asciiTheme="majorHAnsi" w:hAnsiTheme="majorHAnsi"/>
              </w:rPr>
              <w:t xml:space="preserve">Сбор информации о </w:t>
            </w:r>
            <w:proofErr w:type="spellStart"/>
            <w:r w:rsidR="00C50245" w:rsidRPr="009B5AB4">
              <w:rPr>
                <w:rFonts w:asciiTheme="majorHAnsi" w:hAnsiTheme="majorHAnsi"/>
              </w:rPr>
              <w:t>поступаемости</w:t>
            </w:r>
            <w:proofErr w:type="spellEnd"/>
            <w:r w:rsidR="00C50245" w:rsidRPr="009B5AB4">
              <w:rPr>
                <w:rFonts w:asciiTheme="majorHAnsi" w:hAnsiTheme="majorHAnsi"/>
              </w:rPr>
              <w:t xml:space="preserve"> </w:t>
            </w:r>
          </w:p>
          <w:p w:rsidR="001B3BC7" w:rsidRPr="009B5AB4" w:rsidRDefault="00C50245" w:rsidP="00C50245">
            <w:pPr>
              <w:jc w:val="center"/>
              <w:rPr>
                <w:rFonts w:asciiTheme="majorHAnsi" w:hAnsiTheme="majorHAnsi"/>
              </w:rPr>
            </w:pPr>
            <w:r w:rsidRPr="009B5AB4">
              <w:rPr>
                <w:rFonts w:asciiTheme="majorHAnsi" w:hAnsiTheme="majorHAnsi"/>
              </w:rPr>
              <w:t>выпускников</w:t>
            </w:r>
            <w:r w:rsidR="001B3BC7" w:rsidRPr="009B5AB4">
              <w:rPr>
                <w:rFonts w:asciiTheme="majorHAnsi" w:hAnsiTheme="majorHAnsi"/>
              </w:rPr>
              <w:t xml:space="preserve"> </w:t>
            </w:r>
            <w:r w:rsidRPr="009B5AB4">
              <w:rPr>
                <w:rFonts w:asciiTheme="majorHAnsi" w:hAnsiTheme="majorHAnsi"/>
              </w:rPr>
              <w:t>в высшие</w:t>
            </w:r>
            <w:proofErr w:type="gramStart"/>
            <w:r w:rsidRPr="009B5AB4">
              <w:rPr>
                <w:rFonts w:asciiTheme="majorHAnsi" w:hAnsiTheme="majorHAnsi"/>
              </w:rPr>
              <w:t xml:space="preserve"> ,</w:t>
            </w:r>
            <w:proofErr w:type="gramEnd"/>
            <w:r w:rsidRPr="009B5AB4">
              <w:rPr>
                <w:rFonts w:asciiTheme="majorHAnsi" w:hAnsiTheme="majorHAnsi"/>
              </w:rPr>
              <w:t xml:space="preserve"> </w:t>
            </w:r>
            <w:proofErr w:type="spellStart"/>
            <w:r w:rsidRPr="009B5AB4">
              <w:rPr>
                <w:rFonts w:asciiTheme="majorHAnsi" w:hAnsiTheme="majorHAnsi"/>
              </w:rPr>
              <w:t>среднеспециальные</w:t>
            </w:r>
            <w:proofErr w:type="spellEnd"/>
            <w:r w:rsidRPr="009B5AB4">
              <w:rPr>
                <w:rFonts w:asciiTheme="majorHAnsi" w:hAnsiTheme="majorHAnsi"/>
              </w:rPr>
              <w:t xml:space="preserve"> учебные заведения. </w:t>
            </w:r>
          </w:p>
        </w:tc>
        <w:tc>
          <w:tcPr>
            <w:tcW w:w="1299" w:type="pct"/>
            <w:vAlign w:val="center"/>
          </w:tcPr>
          <w:p w:rsidR="001B3BC7" w:rsidRPr="009B5AB4" w:rsidRDefault="00C50245" w:rsidP="00312CB3">
            <w:pPr>
              <w:rPr>
                <w:rFonts w:asciiTheme="majorHAnsi" w:hAnsiTheme="majorHAnsi"/>
              </w:rPr>
            </w:pPr>
            <w:r w:rsidRPr="009B5AB4">
              <w:rPr>
                <w:rFonts w:asciiTheme="majorHAnsi" w:hAnsiTheme="majorHAnsi"/>
              </w:rPr>
              <w:t>Данные о поступлении выпускников.</w:t>
            </w:r>
          </w:p>
          <w:p w:rsidR="001B3BC7" w:rsidRPr="009B5AB4" w:rsidRDefault="001B3BC7" w:rsidP="00312CB3">
            <w:pPr>
              <w:rPr>
                <w:rFonts w:asciiTheme="majorHAnsi" w:hAnsiTheme="majorHAnsi"/>
              </w:rPr>
            </w:pPr>
            <w:r w:rsidRPr="009B5AB4">
              <w:rPr>
                <w:rFonts w:asciiTheme="majorHAnsi" w:hAnsiTheme="majorHAnsi"/>
              </w:rPr>
              <w:t>Анкет</w:t>
            </w:r>
            <w:proofErr w:type="gramStart"/>
            <w:r w:rsidRPr="009B5AB4">
              <w:rPr>
                <w:rFonts w:asciiTheme="majorHAnsi" w:hAnsiTheme="majorHAnsi"/>
              </w:rPr>
              <w:t>а-</w:t>
            </w:r>
            <w:proofErr w:type="gramEnd"/>
            <w:r w:rsidRPr="009B5AB4">
              <w:rPr>
                <w:rFonts w:asciiTheme="majorHAnsi" w:hAnsiTheme="majorHAnsi"/>
              </w:rPr>
              <w:t xml:space="preserve"> отзыв о качестве образовательной услуги</w:t>
            </w:r>
          </w:p>
        </w:tc>
        <w:tc>
          <w:tcPr>
            <w:tcW w:w="1734" w:type="pct"/>
            <w:vAlign w:val="center"/>
          </w:tcPr>
          <w:p w:rsidR="00C50245" w:rsidRPr="009B5AB4" w:rsidRDefault="001B3BC7" w:rsidP="00312CB3">
            <w:pPr>
              <w:rPr>
                <w:rFonts w:asciiTheme="majorHAnsi" w:hAnsiTheme="majorHAnsi"/>
              </w:rPr>
            </w:pPr>
            <w:r w:rsidRPr="009B5AB4">
              <w:rPr>
                <w:rFonts w:asciiTheme="majorHAnsi" w:hAnsiTheme="majorHAnsi"/>
              </w:rPr>
              <w:t xml:space="preserve">- % </w:t>
            </w:r>
            <w:r w:rsidR="00C50245" w:rsidRPr="009B5AB4">
              <w:rPr>
                <w:rFonts w:asciiTheme="majorHAnsi" w:hAnsiTheme="majorHAnsi"/>
              </w:rPr>
              <w:t>поступивших</w:t>
            </w:r>
          </w:p>
          <w:p w:rsidR="001B3BC7" w:rsidRPr="009B5AB4" w:rsidRDefault="001B3BC7" w:rsidP="00312CB3">
            <w:pPr>
              <w:rPr>
                <w:rFonts w:asciiTheme="majorHAnsi" w:hAnsiTheme="majorHAnsi"/>
              </w:rPr>
            </w:pPr>
            <w:r w:rsidRPr="009B5AB4">
              <w:rPr>
                <w:rFonts w:asciiTheme="majorHAnsi" w:hAnsiTheme="majorHAnsi"/>
              </w:rPr>
              <w:t xml:space="preserve">- % трудоустроенных </w:t>
            </w:r>
          </w:p>
          <w:p w:rsidR="001B3BC7" w:rsidRPr="009B5AB4" w:rsidRDefault="001B3BC7" w:rsidP="00312CB3">
            <w:pPr>
              <w:rPr>
                <w:rFonts w:asciiTheme="majorHAnsi" w:hAnsiTheme="majorHAnsi"/>
              </w:rPr>
            </w:pPr>
            <w:r w:rsidRPr="009B5AB4">
              <w:rPr>
                <w:rFonts w:asciiTheme="majorHAnsi" w:hAnsiTheme="majorHAnsi"/>
              </w:rPr>
              <w:t>- % удовлетворенности</w:t>
            </w:r>
          </w:p>
          <w:p w:rsidR="001B3BC7" w:rsidRPr="009B5AB4" w:rsidRDefault="001B3BC7" w:rsidP="00312CB3">
            <w:pPr>
              <w:rPr>
                <w:rFonts w:asciiTheme="majorHAnsi" w:hAnsiTheme="majorHAnsi"/>
              </w:rPr>
            </w:pPr>
            <w:r w:rsidRPr="009B5AB4">
              <w:rPr>
                <w:rFonts w:asciiTheme="majorHAnsi" w:hAnsiTheme="majorHAnsi"/>
              </w:rPr>
              <w:t>- замечания и пожелания</w:t>
            </w:r>
          </w:p>
        </w:tc>
      </w:tr>
    </w:tbl>
    <w:p w:rsidR="001B3BC7" w:rsidRPr="009B5AB4" w:rsidRDefault="001B3BC7" w:rsidP="001B3BC7">
      <w:pPr>
        <w:jc w:val="both"/>
        <w:rPr>
          <w:rFonts w:asciiTheme="majorHAnsi" w:hAnsiTheme="majorHAnsi"/>
          <w:sz w:val="20"/>
          <w:szCs w:val="20"/>
        </w:rPr>
      </w:pPr>
      <w:r w:rsidRPr="009B5AB4">
        <w:rPr>
          <w:rFonts w:asciiTheme="majorHAnsi" w:hAnsiTheme="majorHAnsi"/>
          <w:sz w:val="20"/>
          <w:szCs w:val="20"/>
        </w:rPr>
        <w:tab/>
      </w:r>
    </w:p>
    <w:p w:rsidR="00C50245" w:rsidRPr="009B5AB4" w:rsidRDefault="00C50245" w:rsidP="00C163E4">
      <w:pPr>
        <w:ind w:left="-720" w:right="-185"/>
        <w:jc w:val="center"/>
        <w:rPr>
          <w:rFonts w:asciiTheme="majorHAnsi" w:hAnsiTheme="majorHAnsi"/>
          <w:b/>
          <w:sz w:val="20"/>
          <w:szCs w:val="20"/>
        </w:rPr>
      </w:pPr>
    </w:p>
    <w:p w:rsidR="00C50245" w:rsidRPr="009B5AB4" w:rsidRDefault="00C50245" w:rsidP="00C163E4">
      <w:pPr>
        <w:ind w:left="-720" w:right="-185"/>
        <w:jc w:val="center"/>
        <w:rPr>
          <w:rFonts w:asciiTheme="majorHAnsi" w:hAnsiTheme="majorHAnsi"/>
          <w:b/>
          <w:sz w:val="20"/>
          <w:szCs w:val="20"/>
        </w:rPr>
      </w:pPr>
    </w:p>
    <w:p w:rsidR="009B5AB4" w:rsidRDefault="009B5AB4" w:rsidP="00C163E4">
      <w:pPr>
        <w:ind w:left="-720" w:right="-185"/>
        <w:jc w:val="center"/>
        <w:rPr>
          <w:rFonts w:asciiTheme="majorHAnsi" w:hAnsiTheme="majorHAnsi"/>
          <w:b/>
          <w:sz w:val="20"/>
          <w:szCs w:val="20"/>
        </w:rPr>
      </w:pPr>
      <w:r>
        <w:rPr>
          <w:rFonts w:asciiTheme="majorHAnsi" w:hAnsiTheme="majorHAnsi"/>
          <w:b/>
          <w:sz w:val="20"/>
          <w:szCs w:val="20"/>
        </w:rPr>
        <w:t xml:space="preserve"> </w:t>
      </w:r>
    </w:p>
    <w:p w:rsidR="009B5AB4" w:rsidRDefault="009B5AB4" w:rsidP="00C163E4">
      <w:pPr>
        <w:ind w:left="-720" w:right="-185"/>
        <w:jc w:val="center"/>
        <w:rPr>
          <w:rFonts w:asciiTheme="majorHAnsi" w:hAnsiTheme="majorHAnsi"/>
          <w:b/>
          <w:sz w:val="20"/>
          <w:szCs w:val="20"/>
        </w:rPr>
      </w:pPr>
    </w:p>
    <w:p w:rsidR="009B5AB4" w:rsidRDefault="009B5AB4" w:rsidP="00C163E4">
      <w:pPr>
        <w:ind w:left="-720" w:right="-185"/>
        <w:jc w:val="center"/>
        <w:rPr>
          <w:rFonts w:asciiTheme="majorHAnsi" w:hAnsiTheme="majorHAnsi"/>
          <w:b/>
          <w:sz w:val="20"/>
          <w:szCs w:val="20"/>
        </w:rPr>
      </w:pPr>
    </w:p>
    <w:p w:rsidR="009B5AB4" w:rsidRDefault="009B5AB4" w:rsidP="00C163E4">
      <w:pPr>
        <w:ind w:left="-720" w:right="-185"/>
        <w:jc w:val="center"/>
        <w:rPr>
          <w:rFonts w:asciiTheme="majorHAnsi" w:hAnsiTheme="majorHAnsi"/>
          <w:b/>
          <w:sz w:val="20"/>
          <w:szCs w:val="20"/>
        </w:rPr>
      </w:pPr>
    </w:p>
    <w:p w:rsidR="009B5AB4" w:rsidRDefault="009B5AB4" w:rsidP="00C163E4">
      <w:pPr>
        <w:ind w:left="-720" w:right="-185"/>
        <w:jc w:val="center"/>
        <w:rPr>
          <w:rFonts w:asciiTheme="majorHAnsi" w:hAnsiTheme="majorHAnsi"/>
          <w:b/>
          <w:sz w:val="20"/>
          <w:szCs w:val="20"/>
        </w:rPr>
      </w:pPr>
    </w:p>
    <w:p w:rsidR="009B5AB4" w:rsidRDefault="009B5AB4" w:rsidP="00C163E4">
      <w:pPr>
        <w:ind w:left="-720" w:right="-185"/>
        <w:jc w:val="center"/>
        <w:rPr>
          <w:rFonts w:asciiTheme="majorHAnsi" w:hAnsiTheme="majorHAnsi"/>
          <w:b/>
          <w:sz w:val="20"/>
          <w:szCs w:val="20"/>
        </w:rPr>
      </w:pPr>
    </w:p>
    <w:p w:rsidR="009B5AB4" w:rsidRDefault="009B5AB4" w:rsidP="00C163E4">
      <w:pPr>
        <w:ind w:left="-720" w:right="-185"/>
        <w:jc w:val="center"/>
        <w:rPr>
          <w:rFonts w:asciiTheme="majorHAnsi" w:hAnsiTheme="majorHAnsi"/>
          <w:b/>
          <w:sz w:val="20"/>
          <w:szCs w:val="20"/>
        </w:rPr>
      </w:pPr>
    </w:p>
    <w:p w:rsidR="009B5AB4" w:rsidRDefault="009B5AB4" w:rsidP="00C163E4">
      <w:pPr>
        <w:ind w:left="-720" w:right="-185"/>
        <w:jc w:val="center"/>
        <w:rPr>
          <w:rFonts w:asciiTheme="majorHAnsi" w:hAnsiTheme="majorHAnsi"/>
          <w:b/>
          <w:sz w:val="20"/>
          <w:szCs w:val="20"/>
        </w:rPr>
      </w:pPr>
    </w:p>
    <w:p w:rsidR="009B5AB4" w:rsidRDefault="009B5AB4" w:rsidP="00C163E4">
      <w:pPr>
        <w:ind w:left="-720" w:right="-185"/>
        <w:jc w:val="center"/>
        <w:rPr>
          <w:rFonts w:asciiTheme="majorHAnsi" w:hAnsiTheme="majorHAnsi"/>
          <w:b/>
          <w:sz w:val="20"/>
          <w:szCs w:val="20"/>
        </w:rPr>
      </w:pPr>
    </w:p>
    <w:p w:rsidR="009B5AB4" w:rsidRDefault="009B5AB4" w:rsidP="00C163E4">
      <w:pPr>
        <w:ind w:left="-720" w:right="-185"/>
        <w:jc w:val="center"/>
        <w:rPr>
          <w:rFonts w:asciiTheme="majorHAnsi" w:hAnsiTheme="majorHAnsi"/>
          <w:b/>
          <w:sz w:val="20"/>
          <w:szCs w:val="20"/>
        </w:rPr>
      </w:pPr>
    </w:p>
    <w:p w:rsidR="009B5AB4" w:rsidRDefault="009B5AB4" w:rsidP="00C163E4">
      <w:pPr>
        <w:ind w:left="-720" w:right="-185"/>
        <w:jc w:val="center"/>
        <w:rPr>
          <w:rFonts w:asciiTheme="majorHAnsi" w:hAnsiTheme="majorHAnsi"/>
          <w:b/>
          <w:sz w:val="20"/>
          <w:szCs w:val="20"/>
        </w:rPr>
      </w:pPr>
    </w:p>
    <w:p w:rsidR="009B5AB4" w:rsidRDefault="009B5AB4" w:rsidP="00C163E4">
      <w:pPr>
        <w:ind w:left="-720" w:right="-185"/>
        <w:jc w:val="center"/>
        <w:rPr>
          <w:rFonts w:asciiTheme="majorHAnsi" w:hAnsiTheme="majorHAnsi"/>
          <w:b/>
          <w:sz w:val="20"/>
          <w:szCs w:val="20"/>
        </w:rPr>
      </w:pPr>
    </w:p>
    <w:p w:rsidR="009B5AB4" w:rsidRDefault="009B5AB4" w:rsidP="00C163E4">
      <w:pPr>
        <w:ind w:left="-720" w:right="-185"/>
        <w:jc w:val="center"/>
        <w:rPr>
          <w:rFonts w:asciiTheme="majorHAnsi" w:hAnsiTheme="majorHAnsi"/>
          <w:b/>
          <w:sz w:val="20"/>
          <w:szCs w:val="20"/>
        </w:rPr>
      </w:pPr>
    </w:p>
    <w:p w:rsidR="009B5AB4" w:rsidRDefault="009B5AB4" w:rsidP="00C163E4">
      <w:pPr>
        <w:ind w:left="-720" w:right="-185"/>
        <w:jc w:val="center"/>
        <w:rPr>
          <w:rFonts w:asciiTheme="majorHAnsi" w:hAnsiTheme="majorHAnsi"/>
          <w:b/>
          <w:sz w:val="20"/>
          <w:szCs w:val="20"/>
        </w:rPr>
      </w:pPr>
    </w:p>
    <w:p w:rsidR="009B5AB4" w:rsidRDefault="009B5AB4" w:rsidP="00C163E4">
      <w:pPr>
        <w:ind w:left="-720" w:right="-185"/>
        <w:jc w:val="center"/>
        <w:rPr>
          <w:rFonts w:asciiTheme="majorHAnsi" w:hAnsiTheme="majorHAnsi"/>
          <w:b/>
          <w:sz w:val="20"/>
          <w:szCs w:val="20"/>
        </w:rPr>
      </w:pPr>
    </w:p>
    <w:p w:rsidR="00C163E4" w:rsidRPr="009B5AB4" w:rsidRDefault="00C163E4" w:rsidP="00C163E4">
      <w:pPr>
        <w:ind w:left="-720" w:right="-185"/>
        <w:jc w:val="center"/>
        <w:rPr>
          <w:rFonts w:asciiTheme="majorHAnsi" w:hAnsiTheme="majorHAnsi"/>
          <w:b/>
          <w:sz w:val="20"/>
          <w:szCs w:val="20"/>
        </w:rPr>
      </w:pPr>
      <w:r w:rsidRPr="009B5AB4">
        <w:rPr>
          <w:rFonts w:asciiTheme="majorHAnsi" w:hAnsiTheme="majorHAnsi"/>
          <w:b/>
          <w:sz w:val="20"/>
          <w:szCs w:val="20"/>
        </w:rPr>
        <w:t>Внутренний аудит качества учебного занятия</w:t>
      </w:r>
      <w:r w:rsidR="009B5AB4">
        <w:rPr>
          <w:rFonts w:asciiTheme="majorHAnsi" w:hAnsiTheme="majorHAnsi"/>
          <w:b/>
          <w:sz w:val="20"/>
          <w:szCs w:val="20"/>
        </w:rPr>
        <w:t xml:space="preserve">  (переделать)</w:t>
      </w:r>
    </w:p>
    <w:p w:rsidR="00C163E4" w:rsidRPr="009B5AB4" w:rsidRDefault="00C163E4" w:rsidP="00C163E4">
      <w:pPr>
        <w:ind w:left="-720" w:right="-185"/>
        <w:jc w:val="center"/>
        <w:rPr>
          <w:rFonts w:asciiTheme="majorHAnsi" w:hAnsiTheme="majorHAnsi"/>
          <w:b/>
          <w:sz w:val="20"/>
          <w:szCs w:val="20"/>
        </w:rPr>
      </w:pPr>
    </w:p>
    <w:p w:rsidR="00C163E4" w:rsidRPr="009B5AB4" w:rsidRDefault="00C163E4" w:rsidP="00C163E4">
      <w:pPr>
        <w:spacing w:line="360" w:lineRule="auto"/>
        <w:ind w:left="-720" w:right="-185"/>
        <w:jc w:val="both"/>
        <w:rPr>
          <w:rFonts w:asciiTheme="majorHAnsi" w:hAnsiTheme="majorHAnsi"/>
          <w:sz w:val="20"/>
          <w:szCs w:val="20"/>
        </w:rPr>
      </w:pPr>
      <w:r w:rsidRPr="009B5AB4">
        <w:rPr>
          <w:rFonts w:asciiTheme="majorHAnsi" w:hAnsiTheme="majorHAnsi"/>
          <w:sz w:val="20"/>
          <w:szCs w:val="20"/>
        </w:rPr>
        <w:t>Дисциплина_______________________ Преподаватель______________________________________</w:t>
      </w:r>
    </w:p>
    <w:p w:rsidR="00C163E4" w:rsidRPr="009B5AB4" w:rsidRDefault="00C163E4" w:rsidP="00C163E4">
      <w:pPr>
        <w:spacing w:line="360" w:lineRule="auto"/>
        <w:ind w:left="-720" w:right="-185"/>
        <w:jc w:val="both"/>
        <w:rPr>
          <w:rFonts w:asciiTheme="majorHAnsi" w:hAnsiTheme="majorHAnsi"/>
          <w:sz w:val="20"/>
          <w:szCs w:val="20"/>
        </w:rPr>
      </w:pPr>
      <w:proofErr w:type="gramStart"/>
      <w:r w:rsidRPr="009B5AB4">
        <w:rPr>
          <w:rFonts w:asciiTheme="majorHAnsi" w:hAnsiTheme="majorHAnsi"/>
          <w:sz w:val="20"/>
          <w:szCs w:val="20"/>
        </w:rPr>
        <w:t>Посещающий</w:t>
      </w:r>
      <w:proofErr w:type="gramEnd"/>
      <w:r w:rsidRPr="009B5AB4">
        <w:rPr>
          <w:rFonts w:asciiTheme="majorHAnsi" w:hAnsiTheme="majorHAnsi"/>
          <w:sz w:val="20"/>
          <w:szCs w:val="20"/>
        </w:rPr>
        <w:t xml:space="preserve">______________________ Цель посещения____________________________________  </w:t>
      </w:r>
    </w:p>
    <w:p w:rsidR="00C163E4" w:rsidRPr="009B5AB4" w:rsidRDefault="00B422AC" w:rsidP="00C163E4">
      <w:pPr>
        <w:spacing w:line="360" w:lineRule="auto"/>
        <w:ind w:left="-720" w:right="-185"/>
        <w:jc w:val="both"/>
        <w:rPr>
          <w:rFonts w:asciiTheme="majorHAnsi" w:hAnsiTheme="majorHAnsi"/>
          <w:sz w:val="20"/>
          <w:szCs w:val="20"/>
        </w:rPr>
      </w:pPr>
      <w:r>
        <w:rPr>
          <w:rFonts w:asciiTheme="majorHAnsi" w:hAnsiTheme="majorHAnsi"/>
          <w:noProof/>
          <w:sz w:val="20"/>
          <w:szCs w:val="20"/>
        </w:rPr>
        <w:pict>
          <v:shapetype id="_x0000_t202" coordsize="21600,21600" o:spt="202" path="m,l,21600r21600,l21600,xe">
            <v:stroke joinstyle="miter"/>
            <v:path gradientshapeok="t" o:connecttype="rect"/>
          </v:shapetype>
          <v:shape id="_x0000_s1048" type="#_x0000_t202" style="position:absolute;left:0;text-align:left;margin-left:225pt;margin-top:16.2pt;width:54pt;height:35.95pt;z-index:251680768" strokecolor="white">
            <v:textbox style="mso-next-textbox:#_x0000_s1048">
              <w:txbxContent>
                <w:p w:rsidR="00F41A50" w:rsidRDefault="00F41A50" w:rsidP="00C163E4">
                  <w:pPr>
                    <w:jc w:val="both"/>
                    <w:rPr>
                      <w:u w:val="single"/>
                    </w:rPr>
                  </w:pPr>
                  <w:r>
                    <w:rPr>
                      <w:u w:val="single"/>
                    </w:rPr>
                    <w:t>списку</w:t>
                  </w:r>
                </w:p>
                <w:p w:rsidR="00F41A50" w:rsidRPr="003E742B" w:rsidRDefault="00F41A50" w:rsidP="00C163E4">
                  <w:pPr>
                    <w:jc w:val="both"/>
                  </w:pPr>
                  <w:r w:rsidRPr="003E742B">
                    <w:t>факту</w:t>
                  </w:r>
                </w:p>
              </w:txbxContent>
            </v:textbox>
          </v:shape>
        </w:pict>
      </w:r>
      <w:r w:rsidR="00C163E4" w:rsidRPr="009B5AB4">
        <w:rPr>
          <w:rFonts w:asciiTheme="majorHAnsi" w:hAnsiTheme="majorHAnsi"/>
          <w:sz w:val="20"/>
          <w:szCs w:val="20"/>
        </w:rPr>
        <w:t xml:space="preserve"> ___________________________________________________________________________________                                                                            </w:t>
      </w:r>
    </w:p>
    <w:p w:rsidR="00C163E4" w:rsidRPr="009B5AB4" w:rsidRDefault="00C50245" w:rsidP="00C163E4">
      <w:pPr>
        <w:tabs>
          <w:tab w:val="left" w:pos="6090"/>
        </w:tabs>
        <w:ind w:left="-720" w:right="-185"/>
        <w:rPr>
          <w:rFonts w:asciiTheme="majorHAnsi" w:hAnsiTheme="majorHAnsi"/>
          <w:sz w:val="20"/>
          <w:szCs w:val="20"/>
        </w:rPr>
      </w:pPr>
      <w:r w:rsidRPr="009B5AB4">
        <w:rPr>
          <w:rFonts w:asciiTheme="majorHAnsi" w:hAnsiTheme="majorHAnsi"/>
          <w:sz w:val="20"/>
          <w:szCs w:val="20"/>
        </w:rPr>
        <w:t>Дата_________ Класс</w:t>
      </w:r>
      <w:r w:rsidR="00A94820">
        <w:rPr>
          <w:rFonts w:asciiTheme="majorHAnsi" w:hAnsiTheme="majorHAnsi"/>
          <w:sz w:val="20"/>
          <w:szCs w:val="20"/>
        </w:rPr>
        <w:t xml:space="preserve">_______ Кол. Уч-ся </w:t>
      </w:r>
      <w:r w:rsidR="00C163E4" w:rsidRPr="009B5AB4">
        <w:rPr>
          <w:rFonts w:asciiTheme="majorHAnsi" w:hAnsiTheme="majorHAnsi"/>
          <w:sz w:val="20"/>
          <w:szCs w:val="20"/>
        </w:rPr>
        <w:t xml:space="preserve"> по                   __________  % посещаемости_______</w:t>
      </w:r>
    </w:p>
    <w:p w:rsidR="00C163E4" w:rsidRPr="009B5AB4" w:rsidRDefault="00C163E4" w:rsidP="00C163E4">
      <w:pPr>
        <w:tabs>
          <w:tab w:val="left" w:pos="6090"/>
        </w:tabs>
        <w:ind w:left="-720" w:right="-185"/>
        <w:jc w:val="both"/>
        <w:rPr>
          <w:rFonts w:asciiTheme="majorHAnsi" w:hAnsiTheme="majorHAnsi"/>
          <w:sz w:val="20"/>
          <w:szCs w:val="20"/>
        </w:rPr>
      </w:pPr>
    </w:p>
    <w:p w:rsidR="00C163E4" w:rsidRPr="009B5AB4" w:rsidRDefault="00C163E4" w:rsidP="00C163E4">
      <w:pPr>
        <w:tabs>
          <w:tab w:val="left" w:pos="6090"/>
        </w:tabs>
        <w:ind w:left="-720" w:right="-185"/>
        <w:jc w:val="both"/>
        <w:rPr>
          <w:rFonts w:asciiTheme="majorHAnsi" w:hAnsiTheme="majorHAnsi"/>
          <w:sz w:val="20"/>
          <w:szCs w:val="20"/>
        </w:rPr>
      </w:pPr>
      <w:r w:rsidRPr="009B5AB4">
        <w:rPr>
          <w:rFonts w:asciiTheme="majorHAnsi" w:hAnsiTheme="majorHAnsi"/>
          <w:sz w:val="20"/>
          <w:szCs w:val="20"/>
        </w:rPr>
        <w:t>Тема занятия__________________________________________________________________________</w:t>
      </w:r>
    </w:p>
    <w:p w:rsidR="00C163E4" w:rsidRPr="009B5AB4" w:rsidRDefault="00C163E4" w:rsidP="00C163E4">
      <w:pPr>
        <w:tabs>
          <w:tab w:val="left" w:pos="6090"/>
        </w:tabs>
        <w:ind w:left="-720" w:right="-185"/>
        <w:jc w:val="both"/>
        <w:rPr>
          <w:rFonts w:asciiTheme="majorHAnsi" w:hAnsiTheme="majorHAnsi"/>
          <w:sz w:val="20"/>
          <w:szCs w:val="20"/>
        </w:rPr>
      </w:pPr>
      <w:r w:rsidRPr="009B5AB4">
        <w:rPr>
          <w:rFonts w:asciiTheme="majorHAnsi" w:hAnsiTheme="majorHAnsi"/>
          <w:sz w:val="20"/>
          <w:szCs w:val="20"/>
        </w:rPr>
        <w:t>Тип занятия___________________________________________________________________________</w:t>
      </w:r>
    </w:p>
    <w:p w:rsidR="00C163E4" w:rsidRPr="009B5AB4" w:rsidRDefault="00C163E4" w:rsidP="00C163E4">
      <w:pPr>
        <w:ind w:left="-720" w:right="-185"/>
        <w:rPr>
          <w:rFonts w:asciiTheme="majorHAnsi" w:hAnsiTheme="majorHAnsi"/>
          <w:sz w:val="20"/>
          <w:szCs w:val="20"/>
        </w:rPr>
      </w:pPr>
      <w:r w:rsidRPr="009B5AB4">
        <w:rPr>
          <w:rFonts w:asciiTheme="majorHAnsi" w:hAnsiTheme="majorHAnsi"/>
          <w:sz w:val="20"/>
          <w:szCs w:val="20"/>
        </w:rPr>
        <w:t>Вид занятия___________________________________________________________________________</w:t>
      </w:r>
    </w:p>
    <w:p w:rsidR="00C163E4" w:rsidRPr="009B5AB4" w:rsidRDefault="00C163E4" w:rsidP="00C163E4">
      <w:pPr>
        <w:ind w:left="-720"/>
        <w:jc w:val="both"/>
        <w:rPr>
          <w:rFonts w:asciiTheme="majorHAnsi" w:hAnsiTheme="majorHAnsi"/>
          <w:sz w:val="20"/>
          <w:szCs w:val="20"/>
        </w:rPr>
      </w:pPr>
      <w:r w:rsidRPr="009B5AB4">
        <w:rPr>
          <w:rFonts w:asciiTheme="majorHAnsi" w:hAnsiTheme="majorHAnsi"/>
          <w:sz w:val="20"/>
          <w:szCs w:val="20"/>
        </w:rPr>
        <w:t>Применяемые на занятии педагогические технологии (</w:t>
      </w:r>
      <w:proofErr w:type="gramStart"/>
      <w:r w:rsidRPr="009B5AB4">
        <w:rPr>
          <w:rFonts w:asciiTheme="majorHAnsi" w:hAnsiTheme="majorHAnsi"/>
          <w:b/>
          <w:sz w:val="20"/>
          <w:szCs w:val="20"/>
        </w:rPr>
        <w:t>нужное</w:t>
      </w:r>
      <w:proofErr w:type="gramEnd"/>
      <w:r w:rsidRPr="009B5AB4">
        <w:rPr>
          <w:rFonts w:asciiTheme="majorHAnsi" w:hAnsiTheme="majorHAnsi"/>
          <w:b/>
          <w:sz w:val="20"/>
          <w:szCs w:val="20"/>
        </w:rPr>
        <w:t xml:space="preserve"> подчеркнуть и  конкретизировать</w:t>
      </w:r>
      <w:r w:rsidRPr="009B5AB4">
        <w:rPr>
          <w:rFonts w:asciiTheme="majorHAnsi" w:hAnsiTheme="majorHAnsi"/>
          <w:sz w:val="20"/>
          <w:szCs w:val="20"/>
        </w:rPr>
        <w:t>):</w:t>
      </w:r>
    </w:p>
    <w:p w:rsidR="00C163E4" w:rsidRPr="009B5AB4" w:rsidRDefault="00C163E4" w:rsidP="00C163E4">
      <w:pPr>
        <w:numPr>
          <w:ilvl w:val="0"/>
          <w:numId w:val="2"/>
        </w:numPr>
        <w:spacing w:after="0" w:line="240" w:lineRule="auto"/>
        <w:rPr>
          <w:rFonts w:asciiTheme="majorHAnsi" w:hAnsiTheme="majorHAnsi"/>
          <w:sz w:val="20"/>
          <w:szCs w:val="20"/>
        </w:rPr>
      </w:pPr>
      <w:r w:rsidRPr="009B5AB4">
        <w:rPr>
          <w:rFonts w:asciiTheme="majorHAnsi" w:hAnsiTheme="majorHAnsi"/>
          <w:sz w:val="20"/>
          <w:szCs w:val="20"/>
        </w:rPr>
        <w:t>современное традиционное обучение;</w:t>
      </w:r>
    </w:p>
    <w:p w:rsidR="00C163E4" w:rsidRPr="009B5AB4" w:rsidRDefault="00C163E4" w:rsidP="00C163E4">
      <w:pPr>
        <w:numPr>
          <w:ilvl w:val="0"/>
          <w:numId w:val="2"/>
        </w:numPr>
        <w:pBdr>
          <w:bottom w:val="single" w:sz="12" w:space="1" w:color="auto"/>
        </w:pBdr>
        <w:spacing w:after="0" w:line="240" w:lineRule="auto"/>
        <w:rPr>
          <w:rFonts w:asciiTheme="majorHAnsi" w:hAnsiTheme="majorHAnsi"/>
          <w:sz w:val="20"/>
          <w:szCs w:val="20"/>
        </w:rPr>
      </w:pPr>
      <w:r w:rsidRPr="009B5AB4">
        <w:rPr>
          <w:rFonts w:asciiTheme="majorHAnsi" w:hAnsiTheme="majorHAnsi"/>
          <w:sz w:val="20"/>
          <w:szCs w:val="20"/>
        </w:rPr>
        <w:t>современные образовательные технологии на основе</w:t>
      </w:r>
    </w:p>
    <w:p w:rsidR="00C163E4" w:rsidRPr="009B5AB4" w:rsidRDefault="00C163E4" w:rsidP="00C163E4">
      <w:pPr>
        <w:pBdr>
          <w:bottom w:val="single" w:sz="12" w:space="1" w:color="auto"/>
        </w:pBdr>
        <w:ind w:left="-360"/>
        <w:rPr>
          <w:rFonts w:asciiTheme="majorHAnsi" w:hAnsiTheme="majorHAnsi"/>
          <w:sz w:val="20"/>
          <w:szCs w:val="20"/>
        </w:rPr>
      </w:pPr>
    </w:p>
    <w:p w:rsidR="00C163E4" w:rsidRPr="009B5AB4" w:rsidRDefault="00C163E4" w:rsidP="00C163E4">
      <w:pPr>
        <w:ind w:left="-720" w:right="-185"/>
        <w:jc w:val="center"/>
        <w:rPr>
          <w:rFonts w:asciiTheme="majorHAnsi" w:hAnsiTheme="majorHAnsi"/>
          <w:b/>
          <w:sz w:val="20"/>
          <w:szCs w:val="20"/>
        </w:rPr>
      </w:pPr>
    </w:p>
    <w:p w:rsidR="00C163E4" w:rsidRPr="009B5AB4" w:rsidRDefault="00C163E4" w:rsidP="00C163E4">
      <w:pPr>
        <w:ind w:left="-720" w:right="-185"/>
        <w:jc w:val="center"/>
        <w:rPr>
          <w:rFonts w:asciiTheme="majorHAnsi" w:hAnsiTheme="majorHAnsi"/>
          <w:b/>
          <w:sz w:val="20"/>
          <w:szCs w:val="20"/>
        </w:rPr>
      </w:pPr>
      <w:r w:rsidRPr="009B5AB4">
        <w:rPr>
          <w:rFonts w:asciiTheme="majorHAnsi" w:hAnsiTheme="majorHAnsi"/>
          <w:b/>
          <w:sz w:val="20"/>
          <w:szCs w:val="20"/>
        </w:rPr>
        <w:t>Оценка качества занятия</w:t>
      </w:r>
    </w:p>
    <w:tbl>
      <w:tblPr>
        <w:tblStyle w:val="a9"/>
        <w:tblW w:w="10240" w:type="dxa"/>
        <w:tblInd w:w="-612" w:type="dxa"/>
        <w:tblLayout w:type="fixed"/>
        <w:tblLook w:val="01E0"/>
      </w:tblPr>
      <w:tblGrid>
        <w:gridCol w:w="703"/>
        <w:gridCol w:w="5043"/>
        <w:gridCol w:w="899"/>
        <w:gridCol w:w="729"/>
        <w:gridCol w:w="699"/>
        <w:gridCol w:w="744"/>
        <w:gridCol w:w="719"/>
        <w:gridCol w:w="683"/>
        <w:gridCol w:w="21"/>
      </w:tblGrid>
      <w:tr w:rsidR="00C163E4" w:rsidRPr="009B5AB4" w:rsidTr="009B5AB4">
        <w:trPr>
          <w:gridAfter w:val="1"/>
          <w:wAfter w:w="21" w:type="dxa"/>
          <w:trHeight w:val="182"/>
        </w:trPr>
        <w:tc>
          <w:tcPr>
            <w:tcW w:w="703" w:type="dxa"/>
            <w:vMerge w:val="restart"/>
          </w:tcPr>
          <w:p w:rsidR="00C163E4" w:rsidRPr="009B5AB4" w:rsidRDefault="00C163E4" w:rsidP="00312CB3">
            <w:pPr>
              <w:spacing w:line="321" w:lineRule="exact"/>
              <w:rPr>
                <w:rFonts w:asciiTheme="majorHAnsi" w:hAnsiTheme="majorHAnsi"/>
                <w:b/>
              </w:rPr>
            </w:pPr>
            <w:r w:rsidRPr="009B5AB4">
              <w:rPr>
                <w:rFonts w:asciiTheme="majorHAnsi" w:hAnsiTheme="majorHAnsi"/>
                <w:b/>
              </w:rPr>
              <w:t xml:space="preserve">№ </w:t>
            </w:r>
            <w:proofErr w:type="spellStart"/>
            <w:proofErr w:type="gramStart"/>
            <w:r w:rsidRPr="009B5AB4">
              <w:rPr>
                <w:rFonts w:asciiTheme="majorHAnsi" w:hAnsiTheme="majorHAnsi"/>
                <w:b/>
              </w:rPr>
              <w:t>п</w:t>
            </w:r>
            <w:proofErr w:type="spellEnd"/>
            <w:proofErr w:type="gramEnd"/>
            <w:r w:rsidRPr="009B5AB4">
              <w:rPr>
                <w:rFonts w:asciiTheme="majorHAnsi" w:hAnsiTheme="majorHAnsi"/>
                <w:b/>
              </w:rPr>
              <w:t>/</w:t>
            </w:r>
            <w:proofErr w:type="spellStart"/>
            <w:r w:rsidRPr="009B5AB4">
              <w:rPr>
                <w:rFonts w:asciiTheme="majorHAnsi" w:hAnsiTheme="majorHAnsi"/>
                <w:b/>
              </w:rPr>
              <w:t>п</w:t>
            </w:r>
            <w:proofErr w:type="spellEnd"/>
          </w:p>
        </w:tc>
        <w:tc>
          <w:tcPr>
            <w:tcW w:w="5043" w:type="dxa"/>
            <w:vMerge w:val="restart"/>
            <w:vAlign w:val="center"/>
          </w:tcPr>
          <w:p w:rsidR="00C163E4" w:rsidRPr="009B5AB4" w:rsidRDefault="00C163E4" w:rsidP="00312CB3">
            <w:pPr>
              <w:spacing w:line="321" w:lineRule="exact"/>
              <w:jc w:val="center"/>
              <w:rPr>
                <w:rFonts w:asciiTheme="majorHAnsi" w:hAnsiTheme="majorHAnsi"/>
                <w:b/>
              </w:rPr>
            </w:pPr>
            <w:r w:rsidRPr="009B5AB4">
              <w:rPr>
                <w:rFonts w:asciiTheme="majorHAnsi" w:hAnsiTheme="majorHAnsi"/>
                <w:b/>
              </w:rPr>
              <w:t>Основные критерии эффективности занятия</w:t>
            </w:r>
          </w:p>
        </w:tc>
        <w:tc>
          <w:tcPr>
            <w:tcW w:w="4473" w:type="dxa"/>
            <w:gridSpan w:val="6"/>
          </w:tcPr>
          <w:p w:rsidR="00C163E4" w:rsidRPr="009B5AB4" w:rsidRDefault="00C163E4" w:rsidP="00312CB3">
            <w:pPr>
              <w:spacing w:line="321" w:lineRule="exact"/>
              <w:jc w:val="center"/>
              <w:rPr>
                <w:rFonts w:asciiTheme="majorHAnsi" w:hAnsiTheme="majorHAnsi"/>
                <w:b/>
              </w:rPr>
            </w:pPr>
            <w:r w:rsidRPr="009B5AB4">
              <w:rPr>
                <w:rFonts w:asciiTheme="majorHAnsi" w:hAnsiTheme="majorHAnsi"/>
                <w:b/>
              </w:rPr>
              <w:t>Оценка в баллах</w:t>
            </w:r>
          </w:p>
        </w:tc>
      </w:tr>
      <w:tr w:rsidR="00C163E4" w:rsidRPr="009B5AB4" w:rsidTr="009B5AB4">
        <w:trPr>
          <w:gridAfter w:val="1"/>
          <w:wAfter w:w="21" w:type="dxa"/>
          <w:trHeight w:val="221"/>
        </w:trPr>
        <w:tc>
          <w:tcPr>
            <w:tcW w:w="703" w:type="dxa"/>
            <w:vMerge/>
          </w:tcPr>
          <w:p w:rsidR="00C163E4" w:rsidRPr="009B5AB4" w:rsidRDefault="00C163E4" w:rsidP="00312CB3">
            <w:pPr>
              <w:spacing w:line="321" w:lineRule="exact"/>
              <w:rPr>
                <w:rFonts w:asciiTheme="majorHAnsi" w:hAnsiTheme="majorHAnsi"/>
                <w:b/>
              </w:rPr>
            </w:pPr>
          </w:p>
        </w:tc>
        <w:tc>
          <w:tcPr>
            <w:tcW w:w="5043" w:type="dxa"/>
            <w:vMerge/>
          </w:tcPr>
          <w:p w:rsidR="00C163E4" w:rsidRPr="009B5AB4" w:rsidRDefault="00C163E4" w:rsidP="00312CB3">
            <w:pPr>
              <w:spacing w:line="321" w:lineRule="exact"/>
              <w:rPr>
                <w:rFonts w:asciiTheme="majorHAnsi" w:hAnsiTheme="majorHAnsi"/>
                <w:b/>
              </w:rPr>
            </w:pPr>
          </w:p>
        </w:tc>
        <w:tc>
          <w:tcPr>
            <w:tcW w:w="1628" w:type="dxa"/>
            <w:gridSpan w:val="2"/>
          </w:tcPr>
          <w:p w:rsidR="00C163E4" w:rsidRPr="009B5AB4" w:rsidRDefault="00C163E4" w:rsidP="00312CB3">
            <w:pPr>
              <w:spacing w:line="321" w:lineRule="exact"/>
              <w:jc w:val="center"/>
              <w:rPr>
                <w:rFonts w:asciiTheme="majorHAnsi" w:hAnsiTheme="majorHAnsi"/>
                <w:b/>
              </w:rPr>
            </w:pPr>
            <w:proofErr w:type="spellStart"/>
            <w:r w:rsidRPr="009B5AB4">
              <w:rPr>
                <w:rFonts w:asciiTheme="majorHAnsi" w:hAnsiTheme="majorHAnsi"/>
                <w:b/>
              </w:rPr>
              <w:t>комбиниров</w:t>
            </w:r>
            <w:proofErr w:type="spellEnd"/>
            <w:r w:rsidRPr="009B5AB4">
              <w:rPr>
                <w:rFonts w:asciiTheme="majorHAnsi" w:hAnsiTheme="majorHAnsi"/>
                <w:b/>
              </w:rPr>
              <w:t xml:space="preserve"> </w:t>
            </w:r>
          </w:p>
        </w:tc>
        <w:tc>
          <w:tcPr>
            <w:tcW w:w="1443" w:type="dxa"/>
            <w:gridSpan w:val="2"/>
          </w:tcPr>
          <w:p w:rsidR="00C163E4" w:rsidRPr="009B5AB4" w:rsidRDefault="009B5AB4" w:rsidP="00312CB3">
            <w:pPr>
              <w:spacing w:line="321" w:lineRule="exact"/>
              <w:jc w:val="center"/>
              <w:rPr>
                <w:rFonts w:asciiTheme="majorHAnsi" w:hAnsiTheme="majorHAnsi"/>
                <w:b/>
              </w:rPr>
            </w:pPr>
            <w:r>
              <w:rPr>
                <w:rFonts w:asciiTheme="majorHAnsi" w:hAnsiTheme="majorHAnsi"/>
                <w:b/>
              </w:rPr>
              <w:t>Введение нового</w:t>
            </w:r>
          </w:p>
        </w:tc>
        <w:tc>
          <w:tcPr>
            <w:tcW w:w="1402" w:type="dxa"/>
            <w:gridSpan w:val="2"/>
          </w:tcPr>
          <w:p w:rsidR="00C163E4" w:rsidRPr="009B5AB4" w:rsidRDefault="009B5AB4" w:rsidP="00312CB3">
            <w:pPr>
              <w:spacing w:line="321" w:lineRule="exact"/>
              <w:jc w:val="center"/>
              <w:rPr>
                <w:rFonts w:asciiTheme="majorHAnsi" w:hAnsiTheme="majorHAnsi"/>
                <w:b/>
              </w:rPr>
            </w:pPr>
            <w:r>
              <w:rPr>
                <w:rFonts w:asciiTheme="majorHAnsi" w:hAnsiTheme="majorHAnsi"/>
                <w:b/>
              </w:rPr>
              <w:t>тренинг</w:t>
            </w:r>
          </w:p>
        </w:tc>
      </w:tr>
      <w:tr w:rsidR="00C163E4" w:rsidRPr="009B5AB4" w:rsidTr="009B5AB4">
        <w:trPr>
          <w:gridAfter w:val="1"/>
          <w:wAfter w:w="21" w:type="dxa"/>
          <w:cantSplit/>
          <w:trHeight w:val="712"/>
        </w:trPr>
        <w:tc>
          <w:tcPr>
            <w:tcW w:w="703" w:type="dxa"/>
            <w:vMerge/>
          </w:tcPr>
          <w:p w:rsidR="00C163E4" w:rsidRPr="009B5AB4" w:rsidRDefault="00C163E4" w:rsidP="00312CB3">
            <w:pPr>
              <w:spacing w:line="321" w:lineRule="exact"/>
              <w:rPr>
                <w:rFonts w:asciiTheme="majorHAnsi" w:hAnsiTheme="majorHAnsi"/>
                <w:b/>
              </w:rPr>
            </w:pPr>
          </w:p>
        </w:tc>
        <w:tc>
          <w:tcPr>
            <w:tcW w:w="5043" w:type="dxa"/>
            <w:vMerge/>
          </w:tcPr>
          <w:p w:rsidR="00C163E4" w:rsidRPr="009B5AB4" w:rsidRDefault="00C163E4" w:rsidP="00312CB3">
            <w:pPr>
              <w:spacing w:line="321" w:lineRule="exact"/>
              <w:rPr>
                <w:rFonts w:asciiTheme="majorHAnsi" w:hAnsiTheme="majorHAnsi"/>
                <w:b/>
              </w:rPr>
            </w:pPr>
          </w:p>
        </w:tc>
        <w:tc>
          <w:tcPr>
            <w:tcW w:w="899" w:type="dxa"/>
            <w:shd w:val="clear" w:color="auto" w:fill="auto"/>
            <w:textDirection w:val="btLr"/>
          </w:tcPr>
          <w:p w:rsidR="00C163E4" w:rsidRPr="009B5AB4" w:rsidRDefault="00C163E4" w:rsidP="00312CB3">
            <w:pPr>
              <w:spacing w:line="321" w:lineRule="exact"/>
              <w:ind w:left="113" w:right="113"/>
              <w:jc w:val="center"/>
              <w:rPr>
                <w:rFonts w:asciiTheme="majorHAnsi" w:hAnsiTheme="majorHAnsi"/>
                <w:b/>
              </w:rPr>
            </w:pPr>
            <w:r w:rsidRPr="009B5AB4">
              <w:rPr>
                <w:rFonts w:asciiTheme="majorHAnsi" w:hAnsiTheme="majorHAnsi"/>
                <w:b/>
              </w:rPr>
              <w:t>макс</w:t>
            </w:r>
          </w:p>
        </w:tc>
        <w:tc>
          <w:tcPr>
            <w:tcW w:w="729" w:type="dxa"/>
            <w:shd w:val="clear" w:color="auto" w:fill="auto"/>
            <w:textDirection w:val="btLr"/>
          </w:tcPr>
          <w:p w:rsidR="00C163E4" w:rsidRPr="009B5AB4" w:rsidRDefault="00C163E4" w:rsidP="00312CB3">
            <w:pPr>
              <w:spacing w:line="321" w:lineRule="exact"/>
              <w:ind w:left="113" w:right="113"/>
              <w:jc w:val="center"/>
              <w:rPr>
                <w:rFonts w:asciiTheme="majorHAnsi" w:hAnsiTheme="majorHAnsi"/>
                <w:b/>
              </w:rPr>
            </w:pPr>
            <w:r w:rsidRPr="009B5AB4">
              <w:rPr>
                <w:rFonts w:asciiTheme="majorHAnsi" w:hAnsiTheme="majorHAnsi"/>
                <w:b/>
              </w:rPr>
              <w:t>факт</w:t>
            </w:r>
          </w:p>
        </w:tc>
        <w:tc>
          <w:tcPr>
            <w:tcW w:w="699" w:type="dxa"/>
            <w:shd w:val="clear" w:color="auto" w:fill="auto"/>
            <w:textDirection w:val="btLr"/>
          </w:tcPr>
          <w:p w:rsidR="00C163E4" w:rsidRPr="009B5AB4" w:rsidRDefault="00C163E4" w:rsidP="00312CB3">
            <w:pPr>
              <w:spacing w:line="321" w:lineRule="exact"/>
              <w:ind w:left="113" w:right="113"/>
              <w:jc w:val="center"/>
              <w:rPr>
                <w:rFonts w:asciiTheme="majorHAnsi" w:hAnsiTheme="majorHAnsi"/>
                <w:b/>
              </w:rPr>
            </w:pPr>
            <w:r w:rsidRPr="009B5AB4">
              <w:rPr>
                <w:rFonts w:asciiTheme="majorHAnsi" w:hAnsiTheme="majorHAnsi"/>
                <w:b/>
              </w:rPr>
              <w:t>макс</w:t>
            </w:r>
          </w:p>
        </w:tc>
        <w:tc>
          <w:tcPr>
            <w:tcW w:w="744" w:type="dxa"/>
            <w:shd w:val="clear" w:color="auto" w:fill="auto"/>
            <w:textDirection w:val="btLr"/>
          </w:tcPr>
          <w:p w:rsidR="00C163E4" w:rsidRPr="009B5AB4" w:rsidRDefault="00C163E4" w:rsidP="00312CB3">
            <w:pPr>
              <w:spacing w:line="321" w:lineRule="exact"/>
              <w:ind w:left="113" w:right="113"/>
              <w:jc w:val="center"/>
              <w:rPr>
                <w:rFonts w:asciiTheme="majorHAnsi" w:hAnsiTheme="majorHAnsi"/>
                <w:b/>
              </w:rPr>
            </w:pPr>
            <w:r w:rsidRPr="009B5AB4">
              <w:rPr>
                <w:rFonts w:asciiTheme="majorHAnsi" w:hAnsiTheme="majorHAnsi"/>
                <w:b/>
              </w:rPr>
              <w:t>факт</w:t>
            </w:r>
          </w:p>
        </w:tc>
        <w:tc>
          <w:tcPr>
            <w:tcW w:w="719" w:type="dxa"/>
            <w:shd w:val="clear" w:color="auto" w:fill="auto"/>
            <w:textDirection w:val="btLr"/>
          </w:tcPr>
          <w:p w:rsidR="00C163E4" w:rsidRPr="009B5AB4" w:rsidRDefault="00C163E4" w:rsidP="00312CB3">
            <w:pPr>
              <w:spacing w:line="321" w:lineRule="exact"/>
              <w:ind w:left="113" w:right="113"/>
              <w:jc w:val="center"/>
              <w:rPr>
                <w:rFonts w:asciiTheme="majorHAnsi" w:hAnsiTheme="majorHAnsi"/>
                <w:b/>
              </w:rPr>
            </w:pPr>
            <w:r w:rsidRPr="009B5AB4">
              <w:rPr>
                <w:rFonts w:asciiTheme="majorHAnsi" w:hAnsiTheme="majorHAnsi"/>
                <w:b/>
              </w:rPr>
              <w:t>макс</w:t>
            </w:r>
          </w:p>
        </w:tc>
        <w:tc>
          <w:tcPr>
            <w:tcW w:w="683" w:type="dxa"/>
            <w:shd w:val="clear" w:color="auto" w:fill="auto"/>
            <w:textDirection w:val="btLr"/>
          </w:tcPr>
          <w:p w:rsidR="00C163E4" w:rsidRPr="009B5AB4" w:rsidRDefault="00C163E4" w:rsidP="00312CB3">
            <w:pPr>
              <w:spacing w:line="321" w:lineRule="exact"/>
              <w:ind w:left="113" w:right="113"/>
              <w:jc w:val="center"/>
              <w:rPr>
                <w:rFonts w:asciiTheme="majorHAnsi" w:hAnsiTheme="majorHAnsi"/>
                <w:b/>
              </w:rPr>
            </w:pPr>
            <w:r w:rsidRPr="009B5AB4">
              <w:rPr>
                <w:rFonts w:asciiTheme="majorHAnsi" w:hAnsiTheme="majorHAnsi"/>
                <w:b/>
              </w:rPr>
              <w:t>факт</w:t>
            </w:r>
          </w:p>
        </w:tc>
      </w:tr>
      <w:tr w:rsidR="00C163E4" w:rsidRPr="009B5AB4" w:rsidTr="009B5AB4">
        <w:trPr>
          <w:gridAfter w:val="1"/>
          <w:wAfter w:w="21" w:type="dxa"/>
        </w:trPr>
        <w:tc>
          <w:tcPr>
            <w:tcW w:w="703" w:type="dxa"/>
          </w:tcPr>
          <w:p w:rsidR="00C163E4" w:rsidRPr="009B5AB4" w:rsidRDefault="00C163E4" w:rsidP="00312CB3">
            <w:pPr>
              <w:rPr>
                <w:rFonts w:asciiTheme="majorHAnsi" w:hAnsiTheme="majorHAnsi"/>
                <w:b/>
              </w:rPr>
            </w:pPr>
            <w:r w:rsidRPr="009B5AB4">
              <w:rPr>
                <w:rFonts w:asciiTheme="majorHAnsi" w:hAnsiTheme="majorHAnsi"/>
                <w:b/>
              </w:rPr>
              <w:t>1.</w:t>
            </w:r>
          </w:p>
        </w:tc>
        <w:tc>
          <w:tcPr>
            <w:tcW w:w="5043" w:type="dxa"/>
          </w:tcPr>
          <w:p w:rsidR="00C163E4" w:rsidRPr="009B5AB4" w:rsidRDefault="00C163E4" w:rsidP="00312CB3">
            <w:pPr>
              <w:rPr>
                <w:rFonts w:asciiTheme="majorHAnsi" w:hAnsiTheme="majorHAnsi"/>
                <w:b/>
                <w:i/>
              </w:rPr>
            </w:pPr>
            <w:r w:rsidRPr="009B5AB4">
              <w:rPr>
                <w:rFonts w:asciiTheme="majorHAnsi" w:hAnsiTheme="majorHAnsi"/>
                <w:b/>
                <w:i/>
              </w:rPr>
              <w:t>Нормативное обеспечение учебной деятельности</w:t>
            </w:r>
          </w:p>
        </w:tc>
        <w:tc>
          <w:tcPr>
            <w:tcW w:w="899" w:type="dxa"/>
            <w:shd w:val="clear" w:color="auto" w:fill="auto"/>
          </w:tcPr>
          <w:p w:rsidR="00C163E4" w:rsidRPr="009B5AB4" w:rsidRDefault="00C163E4" w:rsidP="00312CB3">
            <w:pPr>
              <w:jc w:val="center"/>
              <w:rPr>
                <w:rFonts w:asciiTheme="majorHAnsi" w:hAnsiTheme="majorHAnsi"/>
                <w:b/>
              </w:rPr>
            </w:pPr>
            <w:r w:rsidRPr="009B5AB4">
              <w:rPr>
                <w:rFonts w:asciiTheme="majorHAnsi" w:hAnsiTheme="majorHAnsi"/>
                <w:b/>
              </w:rPr>
              <w:t>8</w:t>
            </w:r>
          </w:p>
        </w:tc>
        <w:tc>
          <w:tcPr>
            <w:tcW w:w="729" w:type="dxa"/>
            <w:shd w:val="clear" w:color="auto" w:fill="auto"/>
          </w:tcPr>
          <w:p w:rsidR="00C163E4" w:rsidRPr="009B5AB4" w:rsidRDefault="00C163E4" w:rsidP="00312CB3">
            <w:pPr>
              <w:jc w:val="center"/>
              <w:rPr>
                <w:rFonts w:asciiTheme="majorHAnsi" w:hAnsiTheme="majorHAnsi"/>
                <w:b/>
              </w:rPr>
            </w:pPr>
          </w:p>
        </w:tc>
        <w:tc>
          <w:tcPr>
            <w:tcW w:w="699" w:type="dxa"/>
            <w:shd w:val="clear" w:color="auto" w:fill="auto"/>
          </w:tcPr>
          <w:p w:rsidR="00C163E4" w:rsidRPr="009B5AB4" w:rsidRDefault="00C163E4" w:rsidP="00312CB3">
            <w:pPr>
              <w:jc w:val="center"/>
              <w:rPr>
                <w:rFonts w:asciiTheme="majorHAnsi" w:hAnsiTheme="majorHAnsi"/>
                <w:b/>
              </w:rPr>
            </w:pPr>
            <w:r w:rsidRPr="009B5AB4">
              <w:rPr>
                <w:rFonts w:asciiTheme="majorHAnsi" w:hAnsiTheme="majorHAnsi"/>
                <w:b/>
              </w:rPr>
              <w:t>8</w:t>
            </w:r>
          </w:p>
        </w:tc>
        <w:tc>
          <w:tcPr>
            <w:tcW w:w="744" w:type="dxa"/>
            <w:shd w:val="clear" w:color="auto" w:fill="auto"/>
          </w:tcPr>
          <w:p w:rsidR="00C163E4" w:rsidRPr="009B5AB4" w:rsidRDefault="00C163E4" w:rsidP="00312CB3">
            <w:pPr>
              <w:jc w:val="center"/>
              <w:rPr>
                <w:rFonts w:asciiTheme="majorHAnsi" w:hAnsiTheme="majorHAnsi"/>
                <w:b/>
              </w:rPr>
            </w:pPr>
          </w:p>
        </w:tc>
        <w:tc>
          <w:tcPr>
            <w:tcW w:w="719" w:type="dxa"/>
            <w:shd w:val="clear" w:color="auto" w:fill="auto"/>
          </w:tcPr>
          <w:p w:rsidR="00C163E4" w:rsidRPr="009B5AB4" w:rsidRDefault="00C163E4" w:rsidP="00312CB3">
            <w:pPr>
              <w:jc w:val="center"/>
              <w:rPr>
                <w:rFonts w:asciiTheme="majorHAnsi" w:hAnsiTheme="majorHAnsi"/>
                <w:b/>
              </w:rPr>
            </w:pPr>
            <w:r w:rsidRPr="009B5AB4">
              <w:rPr>
                <w:rFonts w:asciiTheme="majorHAnsi" w:hAnsiTheme="majorHAnsi"/>
                <w:b/>
              </w:rPr>
              <w:t>8</w:t>
            </w:r>
          </w:p>
        </w:tc>
        <w:tc>
          <w:tcPr>
            <w:tcW w:w="683" w:type="dxa"/>
            <w:shd w:val="clear" w:color="auto" w:fill="auto"/>
          </w:tcPr>
          <w:p w:rsidR="00C163E4" w:rsidRPr="009B5AB4" w:rsidRDefault="00C163E4" w:rsidP="00312CB3">
            <w:pPr>
              <w:jc w:val="center"/>
              <w:rPr>
                <w:rFonts w:asciiTheme="majorHAnsi" w:hAnsiTheme="majorHAnsi"/>
                <w:b/>
              </w:rPr>
            </w:pPr>
          </w:p>
        </w:tc>
      </w:tr>
      <w:tr w:rsidR="00C163E4" w:rsidRPr="009B5AB4" w:rsidTr="009B5AB4">
        <w:trPr>
          <w:gridAfter w:val="1"/>
          <w:wAfter w:w="21" w:type="dxa"/>
        </w:trPr>
        <w:tc>
          <w:tcPr>
            <w:tcW w:w="703" w:type="dxa"/>
          </w:tcPr>
          <w:p w:rsidR="00C163E4" w:rsidRPr="009B5AB4" w:rsidRDefault="00C163E4" w:rsidP="00312CB3">
            <w:pPr>
              <w:rPr>
                <w:rFonts w:asciiTheme="majorHAnsi" w:hAnsiTheme="majorHAnsi"/>
              </w:rPr>
            </w:pPr>
            <w:r w:rsidRPr="009B5AB4">
              <w:rPr>
                <w:rFonts w:asciiTheme="majorHAnsi" w:hAnsiTheme="majorHAnsi"/>
              </w:rPr>
              <w:t>1.1.</w:t>
            </w:r>
          </w:p>
        </w:tc>
        <w:tc>
          <w:tcPr>
            <w:tcW w:w="5043" w:type="dxa"/>
          </w:tcPr>
          <w:p w:rsidR="00C163E4" w:rsidRPr="009B5AB4" w:rsidRDefault="00C163E4" w:rsidP="00312CB3">
            <w:pPr>
              <w:rPr>
                <w:rFonts w:asciiTheme="majorHAnsi" w:hAnsiTheme="majorHAnsi"/>
              </w:rPr>
            </w:pPr>
            <w:r w:rsidRPr="009B5AB4">
              <w:rPr>
                <w:rFonts w:asciiTheme="majorHAnsi" w:hAnsiTheme="majorHAnsi"/>
              </w:rPr>
              <w:t>Наличие примерной, рабочей программы, КТП по дисциплине</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2</w:t>
            </w:r>
          </w:p>
        </w:tc>
        <w:tc>
          <w:tcPr>
            <w:tcW w:w="729" w:type="dxa"/>
            <w:shd w:val="clear" w:color="auto" w:fill="auto"/>
          </w:tcPr>
          <w:p w:rsidR="00C163E4" w:rsidRPr="009B5AB4" w:rsidRDefault="00C163E4" w:rsidP="00312CB3">
            <w:pPr>
              <w:jc w:val="center"/>
              <w:rPr>
                <w:rFonts w:asciiTheme="majorHAnsi" w:hAnsiTheme="majorHAnsi"/>
              </w:rPr>
            </w:pPr>
          </w:p>
        </w:tc>
        <w:tc>
          <w:tcPr>
            <w:tcW w:w="6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2</w:t>
            </w:r>
          </w:p>
        </w:tc>
        <w:tc>
          <w:tcPr>
            <w:tcW w:w="74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2</w:t>
            </w:r>
          </w:p>
        </w:tc>
        <w:tc>
          <w:tcPr>
            <w:tcW w:w="683" w:type="dxa"/>
            <w:shd w:val="clear" w:color="auto" w:fill="auto"/>
          </w:tcPr>
          <w:p w:rsidR="00C163E4" w:rsidRPr="009B5AB4" w:rsidRDefault="00C163E4" w:rsidP="00312CB3">
            <w:pPr>
              <w:rPr>
                <w:rFonts w:asciiTheme="majorHAnsi" w:hAnsiTheme="majorHAnsi"/>
              </w:rPr>
            </w:pPr>
          </w:p>
        </w:tc>
      </w:tr>
      <w:tr w:rsidR="00C163E4" w:rsidRPr="009B5AB4" w:rsidTr="009B5AB4">
        <w:trPr>
          <w:gridAfter w:val="1"/>
          <w:wAfter w:w="21" w:type="dxa"/>
        </w:trPr>
        <w:tc>
          <w:tcPr>
            <w:tcW w:w="703" w:type="dxa"/>
          </w:tcPr>
          <w:p w:rsidR="00C163E4" w:rsidRPr="009B5AB4" w:rsidRDefault="00C163E4" w:rsidP="00312CB3">
            <w:pPr>
              <w:rPr>
                <w:rFonts w:asciiTheme="majorHAnsi" w:hAnsiTheme="majorHAnsi"/>
              </w:rPr>
            </w:pPr>
            <w:r w:rsidRPr="009B5AB4">
              <w:rPr>
                <w:rFonts w:asciiTheme="majorHAnsi" w:hAnsiTheme="majorHAnsi"/>
              </w:rPr>
              <w:t>1.2.</w:t>
            </w:r>
          </w:p>
        </w:tc>
        <w:tc>
          <w:tcPr>
            <w:tcW w:w="5043" w:type="dxa"/>
          </w:tcPr>
          <w:p w:rsidR="00C163E4" w:rsidRPr="009B5AB4" w:rsidRDefault="00C163E4" w:rsidP="00312CB3">
            <w:pPr>
              <w:rPr>
                <w:rFonts w:asciiTheme="majorHAnsi" w:hAnsiTheme="majorHAnsi"/>
              </w:rPr>
            </w:pPr>
            <w:r w:rsidRPr="009B5AB4">
              <w:rPr>
                <w:rFonts w:asciiTheme="majorHAnsi" w:hAnsiTheme="majorHAnsi"/>
              </w:rPr>
              <w:t>Соответствие темы занятия рабочей программе, КТП</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2</w:t>
            </w:r>
          </w:p>
        </w:tc>
        <w:tc>
          <w:tcPr>
            <w:tcW w:w="729" w:type="dxa"/>
            <w:shd w:val="clear" w:color="auto" w:fill="auto"/>
          </w:tcPr>
          <w:p w:rsidR="00C163E4" w:rsidRPr="009B5AB4" w:rsidRDefault="00C163E4" w:rsidP="00312CB3">
            <w:pPr>
              <w:jc w:val="center"/>
              <w:rPr>
                <w:rFonts w:asciiTheme="majorHAnsi" w:hAnsiTheme="majorHAnsi"/>
              </w:rPr>
            </w:pPr>
          </w:p>
        </w:tc>
        <w:tc>
          <w:tcPr>
            <w:tcW w:w="6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2</w:t>
            </w:r>
          </w:p>
        </w:tc>
        <w:tc>
          <w:tcPr>
            <w:tcW w:w="74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2</w:t>
            </w:r>
          </w:p>
        </w:tc>
        <w:tc>
          <w:tcPr>
            <w:tcW w:w="683" w:type="dxa"/>
            <w:shd w:val="clear" w:color="auto" w:fill="auto"/>
          </w:tcPr>
          <w:p w:rsidR="00C163E4" w:rsidRPr="009B5AB4" w:rsidRDefault="00C163E4" w:rsidP="00312CB3">
            <w:pPr>
              <w:rPr>
                <w:rFonts w:asciiTheme="majorHAnsi" w:hAnsiTheme="majorHAnsi"/>
              </w:rPr>
            </w:pPr>
          </w:p>
        </w:tc>
      </w:tr>
      <w:tr w:rsidR="00C163E4" w:rsidRPr="009B5AB4" w:rsidTr="009B5AB4">
        <w:trPr>
          <w:gridAfter w:val="1"/>
          <w:wAfter w:w="21" w:type="dxa"/>
        </w:trPr>
        <w:tc>
          <w:tcPr>
            <w:tcW w:w="703" w:type="dxa"/>
          </w:tcPr>
          <w:p w:rsidR="00C163E4" w:rsidRPr="009B5AB4" w:rsidRDefault="00C163E4" w:rsidP="00312CB3">
            <w:pPr>
              <w:rPr>
                <w:rFonts w:asciiTheme="majorHAnsi" w:hAnsiTheme="majorHAnsi"/>
              </w:rPr>
            </w:pPr>
            <w:r w:rsidRPr="009B5AB4">
              <w:rPr>
                <w:rFonts w:asciiTheme="majorHAnsi" w:hAnsiTheme="majorHAnsi"/>
              </w:rPr>
              <w:t>1.3.</w:t>
            </w:r>
          </w:p>
        </w:tc>
        <w:tc>
          <w:tcPr>
            <w:tcW w:w="5043" w:type="dxa"/>
          </w:tcPr>
          <w:p w:rsidR="00C163E4" w:rsidRPr="009B5AB4" w:rsidRDefault="00C163E4" w:rsidP="00312CB3">
            <w:pPr>
              <w:rPr>
                <w:rFonts w:asciiTheme="majorHAnsi" w:hAnsiTheme="majorHAnsi"/>
              </w:rPr>
            </w:pPr>
            <w:r w:rsidRPr="009B5AB4">
              <w:rPr>
                <w:rFonts w:asciiTheme="majorHAnsi" w:hAnsiTheme="majorHAnsi"/>
              </w:rPr>
              <w:t>Наличие технологической карты занятия с расчетом времени</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2</w:t>
            </w:r>
          </w:p>
        </w:tc>
        <w:tc>
          <w:tcPr>
            <w:tcW w:w="729" w:type="dxa"/>
            <w:shd w:val="clear" w:color="auto" w:fill="auto"/>
          </w:tcPr>
          <w:p w:rsidR="00C163E4" w:rsidRPr="009B5AB4" w:rsidRDefault="00C163E4" w:rsidP="00312CB3">
            <w:pPr>
              <w:jc w:val="center"/>
              <w:rPr>
                <w:rFonts w:asciiTheme="majorHAnsi" w:hAnsiTheme="majorHAnsi"/>
              </w:rPr>
            </w:pPr>
          </w:p>
        </w:tc>
        <w:tc>
          <w:tcPr>
            <w:tcW w:w="6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2</w:t>
            </w:r>
          </w:p>
        </w:tc>
        <w:tc>
          <w:tcPr>
            <w:tcW w:w="74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2</w:t>
            </w:r>
          </w:p>
        </w:tc>
        <w:tc>
          <w:tcPr>
            <w:tcW w:w="683" w:type="dxa"/>
            <w:shd w:val="clear" w:color="auto" w:fill="auto"/>
          </w:tcPr>
          <w:p w:rsidR="00C163E4" w:rsidRPr="009B5AB4" w:rsidRDefault="00C163E4" w:rsidP="00312CB3">
            <w:pPr>
              <w:rPr>
                <w:rFonts w:asciiTheme="majorHAnsi" w:hAnsiTheme="majorHAnsi"/>
              </w:rPr>
            </w:pPr>
          </w:p>
        </w:tc>
      </w:tr>
      <w:tr w:rsidR="00C163E4" w:rsidRPr="009B5AB4" w:rsidTr="009B5AB4">
        <w:trPr>
          <w:gridAfter w:val="1"/>
          <w:wAfter w:w="21" w:type="dxa"/>
        </w:trPr>
        <w:tc>
          <w:tcPr>
            <w:tcW w:w="703" w:type="dxa"/>
          </w:tcPr>
          <w:p w:rsidR="00C163E4" w:rsidRPr="009B5AB4" w:rsidRDefault="00C163E4" w:rsidP="00312CB3">
            <w:pPr>
              <w:rPr>
                <w:rFonts w:asciiTheme="majorHAnsi" w:hAnsiTheme="majorHAnsi"/>
              </w:rPr>
            </w:pPr>
            <w:r w:rsidRPr="009B5AB4">
              <w:rPr>
                <w:rFonts w:asciiTheme="majorHAnsi" w:hAnsiTheme="majorHAnsi"/>
              </w:rPr>
              <w:t>1.4.</w:t>
            </w:r>
          </w:p>
        </w:tc>
        <w:tc>
          <w:tcPr>
            <w:tcW w:w="5043" w:type="dxa"/>
          </w:tcPr>
          <w:p w:rsidR="00C163E4" w:rsidRPr="009B5AB4" w:rsidRDefault="00C163E4" w:rsidP="00312CB3">
            <w:pPr>
              <w:rPr>
                <w:rFonts w:asciiTheme="majorHAnsi" w:hAnsiTheme="majorHAnsi"/>
              </w:rPr>
            </w:pPr>
            <w:r w:rsidRPr="009B5AB4">
              <w:rPr>
                <w:rFonts w:asciiTheme="majorHAnsi" w:hAnsiTheme="majorHAnsi"/>
              </w:rPr>
              <w:t>Обеспечение преподавателем качественного ведения учебной документации (журнал учебных занятий, рабочая программа, КТП, технологическая карта занятия)</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2</w:t>
            </w:r>
          </w:p>
        </w:tc>
        <w:tc>
          <w:tcPr>
            <w:tcW w:w="729" w:type="dxa"/>
            <w:shd w:val="clear" w:color="auto" w:fill="auto"/>
          </w:tcPr>
          <w:p w:rsidR="00C163E4" w:rsidRPr="009B5AB4" w:rsidRDefault="00C163E4" w:rsidP="00312CB3">
            <w:pPr>
              <w:jc w:val="center"/>
              <w:rPr>
                <w:rFonts w:asciiTheme="majorHAnsi" w:hAnsiTheme="majorHAnsi"/>
              </w:rPr>
            </w:pPr>
          </w:p>
        </w:tc>
        <w:tc>
          <w:tcPr>
            <w:tcW w:w="6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2</w:t>
            </w:r>
          </w:p>
        </w:tc>
        <w:tc>
          <w:tcPr>
            <w:tcW w:w="74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2</w:t>
            </w:r>
          </w:p>
        </w:tc>
        <w:tc>
          <w:tcPr>
            <w:tcW w:w="683" w:type="dxa"/>
            <w:shd w:val="clear" w:color="auto" w:fill="auto"/>
          </w:tcPr>
          <w:p w:rsidR="00C163E4" w:rsidRPr="009B5AB4" w:rsidRDefault="00C163E4" w:rsidP="00312CB3">
            <w:pPr>
              <w:rPr>
                <w:rFonts w:asciiTheme="majorHAnsi" w:hAnsiTheme="majorHAnsi"/>
              </w:rPr>
            </w:pPr>
          </w:p>
        </w:tc>
      </w:tr>
      <w:tr w:rsidR="00C163E4" w:rsidRPr="009B5AB4" w:rsidTr="009B5AB4">
        <w:trPr>
          <w:gridAfter w:val="1"/>
          <w:wAfter w:w="21" w:type="dxa"/>
        </w:trPr>
        <w:tc>
          <w:tcPr>
            <w:tcW w:w="703" w:type="dxa"/>
          </w:tcPr>
          <w:p w:rsidR="00C163E4" w:rsidRPr="009B5AB4" w:rsidRDefault="00C163E4" w:rsidP="00312CB3">
            <w:pPr>
              <w:jc w:val="right"/>
              <w:rPr>
                <w:rFonts w:asciiTheme="majorHAnsi" w:hAnsiTheme="majorHAnsi"/>
                <w:b/>
                <w:i/>
              </w:rPr>
            </w:pPr>
          </w:p>
        </w:tc>
        <w:tc>
          <w:tcPr>
            <w:tcW w:w="5043" w:type="dxa"/>
          </w:tcPr>
          <w:p w:rsidR="00C163E4" w:rsidRPr="009B5AB4" w:rsidRDefault="00C163E4" w:rsidP="00312CB3">
            <w:pPr>
              <w:jc w:val="right"/>
              <w:rPr>
                <w:rFonts w:asciiTheme="majorHAnsi" w:hAnsiTheme="majorHAnsi"/>
                <w:b/>
                <w:i/>
              </w:rPr>
            </w:pPr>
            <w:r w:rsidRPr="009B5AB4">
              <w:rPr>
                <w:rFonts w:asciiTheme="majorHAnsi" w:hAnsiTheme="majorHAnsi"/>
                <w:b/>
                <w:i/>
              </w:rPr>
              <w:t>Итоговый балл</w:t>
            </w:r>
          </w:p>
        </w:tc>
        <w:tc>
          <w:tcPr>
            <w:tcW w:w="89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8</w:t>
            </w:r>
          </w:p>
        </w:tc>
        <w:tc>
          <w:tcPr>
            <w:tcW w:w="729" w:type="dxa"/>
            <w:shd w:val="clear" w:color="auto" w:fill="auto"/>
          </w:tcPr>
          <w:p w:rsidR="00C163E4" w:rsidRPr="009B5AB4" w:rsidRDefault="00C163E4" w:rsidP="00312CB3">
            <w:pPr>
              <w:jc w:val="center"/>
              <w:rPr>
                <w:rFonts w:asciiTheme="majorHAnsi" w:hAnsiTheme="majorHAnsi"/>
                <w:b/>
                <w:i/>
              </w:rPr>
            </w:pPr>
          </w:p>
        </w:tc>
        <w:tc>
          <w:tcPr>
            <w:tcW w:w="69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8</w:t>
            </w:r>
          </w:p>
        </w:tc>
        <w:tc>
          <w:tcPr>
            <w:tcW w:w="744" w:type="dxa"/>
            <w:shd w:val="clear" w:color="auto" w:fill="auto"/>
          </w:tcPr>
          <w:p w:rsidR="00C163E4" w:rsidRPr="009B5AB4" w:rsidRDefault="00C163E4" w:rsidP="00312CB3">
            <w:pPr>
              <w:jc w:val="center"/>
              <w:rPr>
                <w:rFonts w:asciiTheme="majorHAnsi" w:hAnsiTheme="majorHAnsi"/>
                <w:b/>
                <w:i/>
              </w:rPr>
            </w:pPr>
          </w:p>
        </w:tc>
        <w:tc>
          <w:tcPr>
            <w:tcW w:w="71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8</w:t>
            </w:r>
          </w:p>
        </w:tc>
        <w:tc>
          <w:tcPr>
            <w:tcW w:w="683" w:type="dxa"/>
            <w:shd w:val="clear" w:color="auto" w:fill="auto"/>
          </w:tcPr>
          <w:p w:rsidR="00C163E4" w:rsidRPr="009B5AB4" w:rsidRDefault="00C163E4" w:rsidP="00312CB3">
            <w:pPr>
              <w:jc w:val="right"/>
              <w:rPr>
                <w:rFonts w:asciiTheme="majorHAnsi" w:hAnsiTheme="majorHAnsi"/>
                <w:b/>
                <w:i/>
              </w:rPr>
            </w:pPr>
          </w:p>
        </w:tc>
      </w:tr>
      <w:tr w:rsidR="00C163E4" w:rsidRPr="009B5AB4" w:rsidTr="009B5AB4">
        <w:trPr>
          <w:gridAfter w:val="1"/>
          <w:wAfter w:w="21" w:type="dxa"/>
        </w:trPr>
        <w:tc>
          <w:tcPr>
            <w:tcW w:w="703" w:type="dxa"/>
          </w:tcPr>
          <w:p w:rsidR="00C163E4" w:rsidRPr="009B5AB4" w:rsidRDefault="00C163E4" w:rsidP="00312CB3">
            <w:pPr>
              <w:rPr>
                <w:rFonts w:asciiTheme="majorHAnsi" w:hAnsiTheme="majorHAnsi"/>
                <w:b/>
              </w:rPr>
            </w:pPr>
            <w:r w:rsidRPr="009B5AB4">
              <w:rPr>
                <w:rFonts w:asciiTheme="majorHAnsi" w:hAnsiTheme="majorHAnsi"/>
                <w:b/>
              </w:rPr>
              <w:t>2.</w:t>
            </w:r>
          </w:p>
        </w:tc>
        <w:tc>
          <w:tcPr>
            <w:tcW w:w="5043" w:type="dxa"/>
          </w:tcPr>
          <w:p w:rsidR="00C163E4" w:rsidRPr="009B5AB4" w:rsidRDefault="00C163E4" w:rsidP="00312CB3">
            <w:pPr>
              <w:rPr>
                <w:rFonts w:asciiTheme="majorHAnsi" w:hAnsiTheme="majorHAnsi"/>
                <w:b/>
                <w:i/>
              </w:rPr>
            </w:pPr>
            <w:r w:rsidRPr="009B5AB4">
              <w:rPr>
                <w:rFonts w:asciiTheme="majorHAnsi" w:hAnsiTheme="majorHAnsi"/>
                <w:b/>
                <w:i/>
              </w:rPr>
              <w:t>Осуществление целевой установки занятия</w:t>
            </w:r>
          </w:p>
        </w:tc>
        <w:tc>
          <w:tcPr>
            <w:tcW w:w="899" w:type="dxa"/>
            <w:shd w:val="clear" w:color="auto" w:fill="auto"/>
          </w:tcPr>
          <w:p w:rsidR="00C163E4" w:rsidRPr="009B5AB4" w:rsidRDefault="00C163E4" w:rsidP="00312CB3">
            <w:pPr>
              <w:jc w:val="center"/>
              <w:rPr>
                <w:rFonts w:asciiTheme="majorHAnsi" w:hAnsiTheme="majorHAnsi"/>
                <w:b/>
              </w:rPr>
            </w:pPr>
            <w:r w:rsidRPr="009B5AB4">
              <w:rPr>
                <w:rFonts w:asciiTheme="majorHAnsi" w:hAnsiTheme="majorHAnsi"/>
                <w:b/>
              </w:rPr>
              <w:t>9</w:t>
            </w:r>
          </w:p>
        </w:tc>
        <w:tc>
          <w:tcPr>
            <w:tcW w:w="729" w:type="dxa"/>
            <w:shd w:val="clear" w:color="auto" w:fill="auto"/>
          </w:tcPr>
          <w:p w:rsidR="00C163E4" w:rsidRPr="009B5AB4" w:rsidRDefault="00C163E4" w:rsidP="00312CB3">
            <w:pPr>
              <w:jc w:val="center"/>
              <w:rPr>
                <w:rFonts w:asciiTheme="majorHAnsi" w:hAnsiTheme="majorHAnsi"/>
                <w:b/>
              </w:rPr>
            </w:pPr>
          </w:p>
        </w:tc>
        <w:tc>
          <w:tcPr>
            <w:tcW w:w="699" w:type="dxa"/>
            <w:shd w:val="clear" w:color="auto" w:fill="auto"/>
          </w:tcPr>
          <w:p w:rsidR="00C163E4" w:rsidRPr="009B5AB4" w:rsidRDefault="00C163E4" w:rsidP="00312CB3">
            <w:pPr>
              <w:jc w:val="center"/>
              <w:rPr>
                <w:rFonts w:asciiTheme="majorHAnsi" w:hAnsiTheme="majorHAnsi"/>
                <w:b/>
              </w:rPr>
            </w:pPr>
            <w:r w:rsidRPr="009B5AB4">
              <w:rPr>
                <w:rFonts w:asciiTheme="majorHAnsi" w:hAnsiTheme="majorHAnsi"/>
                <w:b/>
              </w:rPr>
              <w:t>9</w:t>
            </w:r>
          </w:p>
        </w:tc>
        <w:tc>
          <w:tcPr>
            <w:tcW w:w="744" w:type="dxa"/>
            <w:shd w:val="clear" w:color="auto" w:fill="auto"/>
          </w:tcPr>
          <w:p w:rsidR="00C163E4" w:rsidRPr="009B5AB4" w:rsidRDefault="00C163E4" w:rsidP="00312CB3">
            <w:pPr>
              <w:jc w:val="center"/>
              <w:rPr>
                <w:rFonts w:asciiTheme="majorHAnsi" w:hAnsiTheme="majorHAnsi"/>
                <w:b/>
              </w:rPr>
            </w:pPr>
          </w:p>
        </w:tc>
        <w:tc>
          <w:tcPr>
            <w:tcW w:w="719" w:type="dxa"/>
            <w:shd w:val="clear" w:color="auto" w:fill="auto"/>
          </w:tcPr>
          <w:p w:rsidR="00C163E4" w:rsidRPr="009B5AB4" w:rsidRDefault="00C163E4" w:rsidP="00312CB3">
            <w:pPr>
              <w:jc w:val="center"/>
              <w:rPr>
                <w:rFonts w:asciiTheme="majorHAnsi" w:hAnsiTheme="majorHAnsi"/>
                <w:b/>
              </w:rPr>
            </w:pPr>
            <w:r w:rsidRPr="009B5AB4">
              <w:rPr>
                <w:rFonts w:asciiTheme="majorHAnsi" w:hAnsiTheme="majorHAnsi"/>
                <w:b/>
              </w:rPr>
              <w:t>9</w:t>
            </w:r>
          </w:p>
        </w:tc>
        <w:tc>
          <w:tcPr>
            <w:tcW w:w="683" w:type="dxa"/>
            <w:shd w:val="clear" w:color="auto" w:fill="auto"/>
          </w:tcPr>
          <w:p w:rsidR="00C163E4" w:rsidRPr="009B5AB4" w:rsidRDefault="00C163E4" w:rsidP="00312CB3">
            <w:pPr>
              <w:jc w:val="center"/>
              <w:rPr>
                <w:rFonts w:asciiTheme="majorHAnsi" w:hAnsiTheme="majorHAnsi"/>
                <w:b/>
              </w:rPr>
            </w:pPr>
          </w:p>
        </w:tc>
      </w:tr>
      <w:tr w:rsidR="00C163E4" w:rsidRPr="009B5AB4" w:rsidTr="009B5AB4">
        <w:trPr>
          <w:gridAfter w:val="1"/>
          <w:wAfter w:w="21" w:type="dxa"/>
        </w:trPr>
        <w:tc>
          <w:tcPr>
            <w:tcW w:w="703" w:type="dxa"/>
          </w:tcPr>
          <w:p w:rsidR="00C163E4" w:rsidRPr="009B5AB4" w:rsidRDefault="00C163E4" w:rsidP="00312CB3">
            <w:pPr>
              <w:rPr>
                <w:rFonts w:asciiTheme="majorHAnsi" w:hAnsiTheme="majorHAnsi"/>
              </w:rPr>
            </w:pPr>
            <w:r w:rsidRPr="009B5AB4">
              <w:rPr>
                <w:rFonts w:asciiTheme="majorHAnsi" w:hAnsiTheme="majorHAnsi"/>
              </w:rPr>
              <w:t>2.1.</w:t>
            </w:r>
          </w:p>
        </w:tc>
        <w:tc>
          <w:tcPr>
            <w:tcW w:w="5043" w:type="dxa"/>
          </w:tcPr>
          <w:p w:rsidR="00C163E4" w:rsidRPr="009B5AB4" w:rsidRDefault="00C163E4" w:rsidP="00312CB3">
            <w:pPr>
              <w:rPr>
                <w:rFonts w:asciiTheme="majorHAnsi" w:hAnsiTheme="majorHAnsi"/>
              </w:rPr>
            </w:pPr>
            <w:r w:rsidRPr="009B5AB4">
              <w:rPr>
                <w:rFonts w:asciiTheme="majorHAnsi" w:hAnsiTheme="majorHAnsi"/>
              </w:rPr>
              <w:t>Определение и формулирование познавательной и развивающей целей занятия</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29" w:type="dxa"/>
            <w:shd w:val="clear" w:color="auto" w:fill="auto"/>
          </w:tcPr>
          <w:p w:rsidR="00C163E4" w:rsidRPr="009B5AB4" w:rsidRDefault="00C163E4" w:rsidP="00312CB3">
            <w:pPr>
              <w:rPr>
                <w:rFonts w:asciiTheme="majorHAnsi" w:hAnsiTheme="majorHAnsi"/>
              </w:rPr>
            </w:pPr>
          </w:p>
        </w:tc>
        <w:tc>
          <w:tcPr>
            <w:tcW w:w="6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44" w:type="dxa"/>
            <w:shd w:val="clear" w:color="auto" w:fill="auto"/>
          </w:tcPr>
          <w:p w:rsidR="00C163E4" w:rsidRPr="009B5AB4" w:rsidRDefault="00C163E4" w:rsidP="00312CB3">
            <w:pP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683" w:type="dxa"/>
            <w:shd w:val="clear" w:color="auto" w:fill="auto"/>
          </w:tcPr>
          <w:p w:rsidR="00C163E4" w:rsidRPr="009B5AB4" w:rsidRDefault="00C163E4" w:rsidP="00312CB3">
            <w:pPr>
              <w:rPr>
                <w:rFonts w:asciiTheme="majorHAnsi" w:hAnsiTheme="majorHAnsi"/>
              </w:rPr>
            </w:pPr>
          </w:p>
        </w:tc>
      </w:tr>
      <w:tr w:rsidR="00C163E4" w:rsidRPr="009B5AB4" w:rsidTr="009B5AB4">
        <w:trPr>
          <w:gridAfter w:val="1"/>
          <w:wAfter w:w="21" w:type="dxa"/>
        </w:trPr>
        <w:tc>
          <w:tcPr>
            <w:tcW w:w="703" w:type="dxa"/>
          </w:tcPr>
          <w:p w:rsidR="00C163E4" w:rsidRPr="009B5AB4" w:rsidRDefault="00C163E4" w:rsidP="00312CB3">
            <w:pPr>
              <w:rPr>
                <w:rFonts w:asciiTheme="majorHAnsi" w:hAnsiTheme="majorHAnsi"/>
              </w:rPr>
            </w:pPr>
            <w:r w:rsidRPr="009B5AB4">
              <w:rPr>
                <w:rFonts w:asciiTheme="majorHAnsi" w:hAnsiTheme="majorHAnsi"/>
              </w:rPr>
              <w:t>2.2.</w:t>
            </w:r>
          </w:p>
        </w:tc>
        <w:tc>
          <w:tcPr>
            <w:tcW w:w="5043" w:type="dxa"/>
          </w:tcPr>
          <w:p w:rsidR="00C163E4" w:rsidRPr="009B5AB4" w:rsidRDefault="00C163E4" w:rsidP="00312CB3">
            <w:pPr>
              <w:rPr>
                <w:rFonts w:asciiTheme="majorHAnsi" w:hAnsiTheme="majorHAnsi"/>
              </w:rPr>
            </w:pPr>
            <w:r w:rsidRPr="009B5AB4">
              <w:rPr>
                <w:rFonts w:asciiTheme="majorHAnsi" w:hAnsiTheme="majorHAnsi"/>
              </w:rPr>
              <w:t>Определение и формулирование воспитательной цели занятия</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29" w:type="dxa"/>
            <w:shd w:val="clear" w:color="auto" w:fill="auto"/>
          </w:tcPr>
          <w:p w:rsidR="00C163E4" w:rsidRPr="009B5AB4" w:rsidRDefault="00C163E4" w:rsidP="00312CB3">
            <w:pPr>
              <w:rPr>
                <w:rFonts w:asciiTheme="majorHAnsi" w:hAnsiTheme="majorHAnsi"/>
              </w:rPr>
            </w:pPr>
          </w:p>
        </w:tc>
        <w:tc>
          <w:tcPr>
            <w:tcW w:w="6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4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683" w:type="dxa"/>
            <w:shd w:val="clear" w:color="auto" w:fill="auto"/>
          </w:tcPr>
          <w:p w:rsidR="00C163E4" w:rsidRPr="009B5AB4" w:rsidRDefault="00C163E4" w:rsidP="00312CB3">
            <w:pPr>
              <w:rPr>
                <w:rFonts w:asciiTheme="majorHAnsi" w:hAnsiTheme="majorHAnsi"/>
              </w:rPr>
            </w:pPr>
          </w:p>
        </w:tc>
      </w:tr>
      <w:tr w:rsidR="00C163E4" w:rsidRPr="009B5AB4" w:rsidTr="009B5AB4">
        <w:trPr>
          <w:gridAfter w:val="1"/>
          <w:wAfter w:w="21" w:type="dxa"/>
        </w:trPr>
        <w:tc>
          <w:tcPr>
            <w:tcW w:w="703" w:type="dxa"/>
          </w:tcPr>
          <w:p w:rsidR="00C163E4" w:rsidRPr="009B5AB4" w:rsidRDefault="00C163E4" w:rsidP="00312CB3">
            <w:pPr>
              <w:rPr>
                <w:rFonts w:asciiTheme="majorHAnsi" w:hAnsiTheme="majorHAnsi"/>
              </w:rPr>
            </w:pPr>
            <w:r w:rsidRPr="009B5AB4">
              <w:rPr>
                <w:rFonts w:asciiTheme="majorHAnsi" w:hAnsiTheme="majorHAnsi"/>
              </w:rPr>
              <w:t>2.3.</w:t>
            </w:r>
          </w:p>
        </w:tc>
        <w:tc>
          <w:tcPr>
            <w:tcW w:w="5043" w:type="dxa"/>
          </w:tcPr>
          <w:p w:rsidR="00C163E4" w:rsidRPr="009B5AB4" w:rsidRDefault="00C163E4" w:rsidP="009B5AB4">
            <w:pPr>
              <w:rPr>
                <w:rFonts w:asciiTheme="majorHAnsi" w:hAnsiTheme="majorHAnsi"/>
              </w:rPr>
            </w:pPr>
            <w:r w:rsidRPr="009B5AB4">
              <w:rPr>
                <w:rFonts w:asciiTheme="majorHAnsi" w:hAnsiTheme="majorHAnsi"/>
              </w:rPr>
              <w:t xml:space="preserve">Осуществление мотивации деятельности </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29" w:type="dxa"/>
            <w:shd w:val="clear" w:color="auto" w:fill="auto"/>
          </w:tcPr>
          <w:p w:rsidR="00C163E4" w:rsidRPr="009B5AB4" w:rsidRDefault="00C163E4" w:rsidP="00312CB3">
            <w:pPr>
              <w:rPr>
                <w:rFonts w:asciiTheme="majorHAnsi" w:hAnsiTheme="majorHAnsi"/>
              </w:rPr>
            </w:pPr>
          </w:p>
        </w:tc>
        <w:tc>
          <w:tcPr>
            <w:tcW w:w="6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4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683" w:type="dxa"/>
            <w:shd w:val="clear" w:color="auto" w:fill="auto"/>
          </w:tcPr>
          <w:p w:rsidR="00C163E4" w:rsidRPr="009B5AB4" w:rsidRDefault="00C163E4" w:rsidP="00312CB3">
            <w:pPr>
              <w:rPr>
                <w:rFonts w:asciiTheme="majorHAnsi" w:hAnsiTheme="majorHAnsi"/>
              </w:rPr>
            </w:pPr>
          </w:p>
        </w:tc>
      </w:tr>
      <w:tr w:rsidR="00C163E4" w:rsidRPr="009B5AB4" w:rsidTr="009B5AB4">
        <w:trPr>
          <w:gridAfter w:val="1"/>
          <w:wAfter w:w="21" w:type="dxa"/>
        </w:trPr>
        <w:tc>
          <w:tcPr>
            <w:tcW w:w="703" w:type="dxa"/>
          </w:tcPr>
          <w:p w:rsidR="00C163E4" w:rsidRPr="009B5AB4" w:rsidRDefault="00C163E4" w:rsidP="00312CB3">
            <w:pPr>
              <w:jc w:val="right"/>
              <w:rPr>
                <w:rFonts w:asciiTheme="majorHAnsi" w:hAnsiTheme="majorHAnsi"/>
                <w:b/>
                <w:i/>
              </w:rPr>
            </w:pPr>
          </w:p>
        </w:tc>
        <w:tc>
          <w:tcPr>
            <w:tcW w:w="5043" w:type="dxa"/>
          </w:tcPr>
          <w:p w:rsidR="00C163E4" w:rsidRPr="009B5AB4" w:rsidRDefault="00C163E4" w:rsidP="00312CB3">
            <w:pPr>
              <w:jc w:val="right"/>
              <w:rPr>
                <w:rFonts w:asciiTheme="majorHAnsi" w:hAnsiTheme="majorHAnsi"/>
                <w:b/>
                <w:i/>
              </w:rPr>
            </w:pPr>
            <w:r w:rsidRPr="009B5AB4">
              <w:rPr>
                <w:rFonts w:asciiTheme="majorHAnsi" w:hAnsiTheme="majorHAnsi"/>
                <w:b/>
                <w:i/>
              </w:rPr>
              <w:t>Итоговый балл</w:t>
            </w:r>
          </w:p>
        </w:tc>
        <w:tc>
          <w:tcPr>
            <w:tcW w:w="89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9</w:t>
            </w:r>
          </w:p>
        </w:tc>
        <w:tc>
          <w:tcPr>
            <w:tcW w:w="729" w:type="dxa"/>
            <w:shd w:val="clear" w:color="auto" w:fill="auto"/>
          </w:tcPr>
          <w:p w:rsidR="00C163E4" w:rsidRPr="009B5AB4" w:rsidRDefault="00C163E4" w:rsidP="00312CB3">
            <w:pPr>
              <w:jc w:val="right"/>
              <w:rPr>
                <w:rFonts w:asciiTheme="majorHAnsi" w:hAnsiTheme="majorHAnsi"/>
                <w:b/>
                <w:i/>
              </w:rPr>
            </w:pPr>
          </w:p>
        </w:tc>
        <w:tc>
          <w:tcPr>
            <w:tcW w:w="69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9</w:t>
            </w:r>
          </w:p>
        </w:tc>
        <w:tc>
          <w:tcPr>
            <w:tcW w:w="744" w:type="dxa"/>
            <w:shd w:val="clear" w:color="auto" w:fill="auto"/>
          </w:tcPr>
          <w:p w:rsidR="00C163E4" w:rsidRPr="009B5AB4" w:rsidRDefault="00C163E4" w:rsidP="00312CB3">
            <w:pPr>
              <w:jc w:val="center"/>
              <w:rPr>
                <w:rFonts w:asciiTheme="majorHAnsi" w:hAnsiTheme="majorHAnsi"/>
                <w:b/>
                <w:i/>
              </w:rPr>
            </w:pPr>
          </w:p>
        </w:tc>
        <w:tc>
          <w:tcPr>
            <w:tcW w:w="71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9</w:t>
            </w:r>
          </w:p>
        </w:tc>
        <w:tc>
          <w:tcPr>
            <w:tcW w:w="683" w:type="dxa"/>
            <w:shd w:val="clear" w:color="auto" w:fill="auto"/>
          </w:tcPr>
          <w:p w:rsidR="00C163E4" w:rsidRPr="009B5AB4" w:rsidRDefault="00C163E4" w:rsidP="00312CB3">
            <w:pPr>
              <w:jc w:val="right"/>
              <w:rPr>
                <w:rFonts w:asciiTheme="majorHAnsi" w:hAnsiTheme="majorHAnsi"/>
                <w:b/>
                <w:i/>
              </w:rPr>
            </w:pPr>
          </w:p>
        </w:tc>
      </w:tr>
      <w:tr w:rsidR="00C163E4" w:rsidRPr="009B5AB4" w:rsidTr="009B5AB4">
        <w:trPr>
          <w:gridAfter w:val="1"/>
          <w:wAfter w:w="21" w:type="dxa"/>
        </w:trPr>
        <w:tc>
          <w:tcPr>
            <w:tcW w:w="703" w:type="dxa"/>
          </w:tcPr>
          <w:p w:rsidR="00C163E4" w:rsidRPr="009B5AB4" w:rsidRDefault="00C163E4" w:rsidP="00312CB3">
            <w:pPr>
              <w:rPr>
                <w:rFonts w:asciiTheme="majorHAnsi" w:hAnsiTheme="majorHAnsi"/>
                <w:b/>
              </w:rPr>
            </w:pPr>
            <w:r w:rsidRPr="009B5AB4">
              <w:rPr>
                <w:rFonts w:asciiTheme="majorHAnsi" w:hAnsiTheme="majorHAnsi"/>
                <w:b/>
              </w:rPr>
              <w:lastRenderedPageBreak/>
              <w:t>3.</w:t>
            </w:r>
          </w:p>
        </w:tc>
        <w:tc>
          <w:tcPr>
            <w:tcW w:w="5043" w:type="dxa"/>
          </w:tcPr>
          <w:p w:rsidR="00C163E4" w:rsidRPr="009B5AB4" w:rsidRDefault="00C163E4" w:rsidP="00312CB3">
            <w:pPr>
              <w:rPr>
                <w:rFonts w:asciiTheme="majorHAnsi" w:hAnsiTheme="majorHAnsi"/>
                <w:b/>
                <w:i/>
              </w:rPr>
            </w:pPr>
            <w:r w:rsidRPr="009B5AB4">
              <w:rPr>
                <w:rFonts w:asciiTheme="majorHAnsi" w:hAnsiTheme="majorHAnsi"/>
                <w:b/>
                <w:i/>
              </w:rPr>
              <w:t>Организационная часть занятия</w:t>
            </w:r>
          </w:p>
        </w:tc>
        <w:tc>
          <w:tcPr>
            <w:tcW w:w="899" w:type="dxa"/>
            <w:shd w:val="clear" w:color="auto" w:fill="auto"/>
          </w:tcPr>
          <w:p w:rsidR="00C163E4" w:rsidRPr="009B5AB4" w:rsidRDefault="00C163E4" w:rsidP="00312CB3">
            <w:pPr>
              <w:jc w:val="center"/>
              <w:rPr>
                <w:rFonts w:asciiTheme="majorHAnsi" w:hAnsiTheme="majorHAnsi"/>
                <w:b/>
              </w:rPr>
            </w:pPr>
            <w:r w:rsidRPr="009B5AB4">
              <w:rPr>
                <w:rFonts w:asciiTheme="majorHAnsi" w:hAnsiTheme="majorHAnsi"/>
                <w:b/>
              </w:rPr>
              <w:t>4</w:t>
            </w:r>
          </w:p>
        </w:tc>
        <w:tc>
          <w:tcPr>
            <w:tcW w:w="729" w:type="dxa"/>
            <w:shd w:val="clear" w:color="auto" w:fill="auto"/>
          </w:tcPr>
          <w:p w:rsidR="00C163E4" w:rsidRPr="009B5AB4" w:rsidRDefault="00C163E4" w:rsidP="00312CB3">
            <w:pPr>
              <w:jc w:val="center"/>
              <w:rPr>
                <w:rFonts w:asciiTheme="majorHAnsi" w:hAnsiTheme="majorHAnsi"/>
                <w:b/>
              </w:rPr>
            </w:pPr>
          </w:p>
        </w:tc>
        <w:tc>
          <w:tcPr>
            <w:tcW w:w="699" w:type="dxa"/>
            <w:shd w:val="clear" w:color="auto" w:fill="auto"/>
          </w:tcPr>
          <w:p w:rsidR="00C163E4" w:rsidRPr="009B5AB4" w:rsidRDefault="00C163E4" w:rsidP="00312CB3">
            <w:pPr>
              <w:jc w:val="center"/>
              <w:rPr>
                <w:rFonts w:asciiTheme="majorHAnsi" w:hAnsiTheme="majorHAnsi"/>
                <w:b/>
              </w:rPr>
            </w:pPr>
            <w:r w:rsidRPr="009B5AB4">
              <w:rPr>
                <w:rFonts w:asciiTheme="majorHAnsi" w:hAnsiTheme="majorHAnsi"/>
                <w:b/>
              </w:rPr>
              <w:t>4</w:t>
            </w:r>
          </w:p>
        </w:tc>
        <w:tc>
          <w:tcPr>
            <w:tcW w:w="744" w:type="dxa"/>
            <w:shd w:val="clear" w:color="auto" w:fill="auto"/>
          </w:tcPr>
          <w:p w:rsidR="00C163E4" w:rsidRPr="009B5AB4" w:rsidRDefault="00C163E4" w:rsidP="00312CB3">
            <w:pPr>
              <w:jc w:val="center"/>
              <w:rPr>
                <w:rFonts w:asciiTheme="majorHAnsi" w:hAnsiTheme="majorHAnsi"/>
                <w:b/>
              </w:rPr>
            </w:pPr>
          </w:p>
        </w:tc>
        <w:tc>
          <w:tcPr>
            <w:tcW w:w="719" w:type="dxa"/>
            <w:shd w:val="clear" w:color="auto" w:fill="auto"/>
          </w:tcPr>
          <w:p w:rsidR="00C163E4" w:rsidRPr="009B5AB4" w:rsidRDefault="00C163E4" w:rsidP="00312CB3">
            <w:pPr>
              <w:jc w:val="center"/>
              <w:rPr>
                <w:rFonts w:asciiTheme="majorHAnsi" w:hAnsiTheme="majorHAnsi"/>
                <w:b/>
              </w:rPr>
            </w:pPr>
            <w:r w:rsidRPr="009B5AB4">
              <w:rPr>
                <w:rFonts w:asciiTheme="majorHAnsi" w:hAnsiTheme="majorHAnsi"/>
                <w:b/>
              </w:rPr>
              <w:t>4</w:t>
            </w:r>
          </w:p>
        </w:tc>
        <w:tc>
          <w:tcPr>
            <w:tcW w:w="683" w:type="dxa"/>
            <w:shd w:val="clear" w:color="auto" w:fill="auto"/>
          </w:tcPr>
          <w:p w:rsidR="00C163E4" w:rsidRPr="009B5AB4" w:rsidRDefault="00C163E4" w:rsidP="00312CB3">
            <w:pPr>
              <w:jc w:val="center"/>
              <w:rPr>
                <w:rFonts w:asciiTheme="majorHAnsi" w:hAnsiTheme="majorHAnsi"/>
                <w:b/>
              </w:rPr>
            </w:pPr>
          </w:p>
        </w:tc>
      </w:tr>
      <w:tr w:rsidR="00C163E4" w:rsidRPr="009B5AB4" w:rsidTr="009B5AB4">
        <w:trPr>
          <w:gridAfter w:val="1"/>
          <w:wAfter w:w="21" w:type="dxa"/>
        </w:trPr>
        <w:tc>
          <w:tcPr>
            <w:tcW w:w="703" w:type="dxa"/>
          </w:tcPr>
          <w:p w:rsidR="00C163E4" w:rsidRPr="009B5AB4" w:rsidRDefault="00C163E4" w:rsidP="00312CB3">
            <w:pPr>
              <w:rPr>
                <w:rFonts w:asciiTheme="majorHAnsi" w:hAnsiTheme="majorHAnsi"/>
              </w:rPr>
            </w:pPr>
            <w:r w:rsidRPr="009B5AB4">
              <w:rPr>
                <w:rFonts w:asciiTheme="majorHAnsi" w:hAnsiTheme="majorHAnsi"/>
              </w:rPr>
              <w:t>3.1.</w:t>
            </w:r>
          </w:p>
        </w:tc>
        <w:tc>
          <w:tcPr>
            <w:tcW w:w="5043" w:type="dxa"/>
          </w:tcPr>
          <w:p w:rsidR="00C163E4" w:rsidRPr="009B5AB4" w:rsidRDefault="00C163E4" w:rsidP="00312CB3">
            <w:pPr>
              <w:rPr>
                <w:rFonts w:asciiTheme="majorHAnsi" w:hAnsiTheme="majorHAnsi"/>
              </w:rPr>
            </w:pPr>
            <w:r w:rsidRPr="009B5AB4">
              <w:rPr>
                <w:rFonts w:asciiTheme="majorHAnsi" w:hAnsiTheme="majorHAnsi"/>
              </w:rPr>
              <w:t>Психологические и санитарно-гигиенические  условия (комфортность, освещенность и т.д.)</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729" w:type="dxa"/>
            <w:shd w:val="clear" w:color="auto" w:fill="auto"/>
          </w:tcPr>
          <w:p w:rsidR="00C163E4" w:rsidRPr="009B5AB4" w:rsidRDefault="00C163E4" w:rsidP="00312CB3">
            <w:pPr>
              <w:jc w:val="center"/>
              <w:rPr>
                <w:rFonts w:asciiTheme="majorHAnsi" w:hAnsiTheme="majorHAnsi"/>
              </w:rPr>
            </w:pPr>
          </w:p>
        </w:tc>
        <w:tc>
          <w:tcPr>
            <w:tcW w:w="6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74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683" w:type="dxa"/>
            <w:shd w:val="clear" w:color="auto" w:fill="auto"/>
          </w:tcPr>
          <w:p w:rsidR="00C163E4" w:rsidRPr="009B5AB4" w:rsidRDefault="00C163E4" w:rsidP="00312CB3">
            <w:pPr>
              <w:jc w:val="center"/>
              <w:rPr>
                <w:rFonts w:asciiTheme="majorHAnsi" w:hAnsiTheme="majorHAnsi"/>
              </w:rPr>
            </w:pPr>
          </w:p>
        </w:tc>
      </w:tr>
      <w:tr w:rsidR="00C163E4" w:rsidRPr="009B5AB4" w:rsidTr="009B5AB4">
        <w:trPr>
          <w:gridAfter w:val="1"/>
          <w:wAfter w:w="21" w:type="dxa"/>
        </w:trPr>
        <w:tc>
          <w:tcPr>
            <w:tcW w:w="703" w:type="dxa"/>
          </w:tcPr>
          <w:p w:rsidR="00C163E4" w:rsidRPr="009B5AB4" w:rsidRDefault="00C163E4" w:rsidP="00312CB3">
            <w:pPr>
              <w:rPr>
                <w:rFonts w:asciiTheme="majorHAnsi" w:hAnsiTheme="majorHAnsi"/>
              </w:rPr>
            </w:pPr>
            <w:r w:rsidRPr="009B5AB4">
              <w:rPr>
                <w:rFonts w:asciiTheme="majorHAnsi" w:hAnsiTheme="majorHAnsi"/>
              </w:rPr>
              <w:t>3.2</w:t>
            </w:r>
          </w:p>
        </w:tc>
        <w:tc>
          <w:tcPr>
            <w:tcW w:w="5043" w:type="dxa"/>
          </w:tcPr>
          <w:p w:rsidR="00C163E4" w:rsidRPr="009B5AB4" w:rsidRDefault="00C163E4" w:rsidP="009B5AB4">
            <w:pPr>
              <w:rPr>
                <w:rFonts w:asciiTheme="majorHAnsi" w:hAnsiTheme="majorHAnsi"/>
              </w:rPr>
            </w:pPr>
            <w:r w:rsidRPr="009B5AB4">
              <w:rPr>
                <w:rFonts w:asciiTheme="majorHAnsi" w:hAnsiTheme="majorHAnsi"/>
              </w:rPr>
              <w:t xml:space="preserve">Подготовленность </w:t>
            </w:r>
            <w:r w:rsidR="009B5AB4">
              <w:rPr>
                <w:rFonts w:asciiTheme="majorHAnsi" w:hAnsiTheme="majorHAnsi"/>
              </w:rPr>
              <w:t xml:space="preserve">учащихся </w:t>
            </w:r>
            <w:r w:rsidRPr="009B5AB4">
              <w:rPr>
                <w:rFonts w:asciiTheme="majorHAnsi" w:hAnsiTheme="majorHAnsi"/>
              </w:rPr>
              <w:t>к занятию</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729" w:type="dxa"/>
            <w:shd w:val="clear" w:color="auto" w:fill="auto"/>
          </w:tcPr>
          <w:p w:rsidR="00C163E4" w:rsidRPr="009B5AB4" w:rsidRDefault="00C163E4" w:rsidP="00312CB3">
            <w:pPr>
              <w:jc w:val="center"/>
              <w:rPr>
                <w:rFonts w:asciiTheme="majorHAnsi" w:hAnsiTheme="majorHAnsi"/>
              </w:rPr>
            </w:pPr>
          </w:p>
        </w:tc>
        <w:tc>
          <w:tcPr>
            <w:tcW w:w="6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74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683" w:type="dxa"/>
            <w:shd w:val="clear" w:color="auto" w:fill="auto"/>
          </w:tcPr>
          <w:p w:rsidR="00C163E4" w:rsidRPr="009B5AB4" w:rsidRDefault="00C163E4" w:rsidP="00312CB3">
            <w:pPr>
              <w:rPr>
                <w:rFonts w:asciiTheme="majorHAnsi" w:hAnsiTheme="majorHAnsi"/>
              </w:rPr>
            </w:pPr>
          </w:p>
        </w:tc>
      </w:tr>
      <w:tr w:rsidR="00C163E4" w:rsidRPr="009B5AB4" w:rsidTr="009B5AB4">
        <w:trPr>
          <w:gridAfter w:val="1"/>
          <w:wAfter w:w="21" w:type="dxa"/>
        </w:trPr>
        <w:tc>
          <w:tcPr>
            <w:tcW w:w="703" w:type="dxa"/>
          </w:tcPr>
          <w:p w:rsidR="00C163E4" w:rsidRPr="009B5AB4" w:rsidRDefault="00C163E4" w:rsidP="00312CB3">
            <w:pPr>
              <w:rPr>
                <w:rFonts w:asciiTheme="majorHAnsi" w:hAnsiTheme="majorHAnsi"/>
              </w:rPr>
            </w:pPr>
            <w:r w:rsidRPr="009B5AB4">
              <w:rPr>
                <w:rFonts w:asciiTheme="majorHAnsi" w:hAnsiTheme="majorHAnsi"/>
              </w:rPr>
              <w:t>3.3</w:t>
            </w:r>
          </w:p>
        </w:tc>
        <w:tc>
          <w:tcPr>
            <w:tcW w:w="5043" w:type="dxa"/>
          </w:tcPr>
          <w:p w:rsidR="00C163E4" w:rsidRPr="009B5AB4" w:rsidRDefault="00C163E4" w:rsidP="00312CB3">
            <w:pPr>
              <w:rPr>
                <w:rFonts w:asciiTheme="majorHAnsi" w:hAnsiTheme="majorHAnsi"/>
              </w:rPr>
            </w:pPr>
            <w:r w:rsidRPr="009B5AB4">
              <w:rPr>
                <w:rFonts w:asciiTheme="majorHAnsi" w:hAnsiTheme="majorHAnsi"/>
              </w:rPr>
              <w:t>Состояние доски, оборудования, кабинета</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729" w:type="dxa"/>
            <w:shd w:val="clear" w:color="auto" w:fill="auto"/>
          </w:tcPr>
          <w:p w:rsidR="00C163E4" w:rsidRPr="009B5AB4" w:rsidRDefault="00C163E4" w:rsidP="00312CB3">
            <w:pPr>
              <w:jc w:val="center"/>
              <w:rPr>
                <w:rFonts w:asciiTheme="majorHAnsi" w:hAnsiTheme="majorHAnsi"/>
              </w:rPr>
            </w:pPr>
          </w:p>
        </w:tc>
        <w:tc>
          <w:tcPr>
            <w:tcW w:w="6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74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683" w:type="dxa"/>
            <w:shd w:val="clear" w:color="auto" w:fill="auto"/>
          </w:tcPr>
          <w:p w:rsidR="00C163E4" w:rsidRPr="009B5AB4" w:rsidRDefault="00C163E4" w:rsidP="00312CB3">
            <w:pPr>
              <w:jc w:val="center"/>
              <w:rPr>
                <w:rFonts w:asciiTheme="majorHAnsi" w:hAnsiTheme="majorHAnsi"/>
              </w:rPr>
            </w:pPr>
          </w:p>
        </w:tc>
      </w:tr>
      <w:tr w:rsidR="00C163E4" w:rsidRPr="009B5AB4" w:rsidTr="009B5AB4">
        <w:trPr>
          <w:gridAfter w:val="1"/>
          <w:wAfter w:w="21" w:type="dxa"/>
        </w:trPr>
        <w:tc>
          <w:tcPr>
            <w:tcW w:w="703" w:type="dxa"/>
          </w:tcPr>
          <w:p w:rsidR="00C163E4" w:rsidRPr="009B5AB4" w:rsidRDefault="00C163E4" w:rsidP="00312CB3">
            <w:pPr>
              <w:rPr>
                <w:rFonts w:asciiTheme="majorHAnsi" w:hAnsiTheme="majorHAnsi"/>
              </w:rPr>
            </w:pPr>
            <w:r w:rsidRPr="009B5AB4">
              <w:rPr>
                <w:rFonts w:asciiTheme="majorHAnsi" w:hAnsiTheme="majorHAnsi"/>
              </w:rPr>
              <w:t>3.4.</w:t>
            </w:r>
          </w:p>
        </w:tc>
        <w:tc>
          <w:tcPr>
            <w:tcW w:w="5043" w:type="dxa"/>
          </w:tcPr>
          <w:p w:rsidR="00C163E4" w:rsidRPr="009B5AB4" w:rsidRDefault="00C163E4" w:rsidP="00312CB3">
            <w:pPr>
              <w:rPr>
                <w:rFonts w:asciiTheme="majorHAnsi" w:hAnsiTheme="majorHAnsi"/>
              </w:rPr>
            </w:pPr>
            <w:r w:rsidRPr="009B5AB4">
              <w:rPr>
                <w:rFonts w:asciiTheme="majorHAnsi" w:hAnsiTheme="majorHAnsi"/>
              </w:rPr>
              <w:t>Культура межличностных отношений</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729" w:type="dxa"/>
            <w:shd w:val="clear" w:color="auto" w:fill="auto"/>
          </w:tcPr>
          <w:p w:rsidR="00C163E4" w:rsidRPr="009B5AB4" w:rsidRDefault="00C163E4" w:rsidP="00312CB3">
            <w:pPr>
              <w:jc w:val="center"/>
              <w:rPr>
                <w:rFonts w:asciiTheme="majorHAnsi" w:hAnsiTheme="majorHAnsi"/>
              </w:rPr>
            </w:pPr>
          </w:p>
        </w:tc>
        <w:tc>
          <w:tcPr>
            <w:tcW w:w="6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74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683" w:type="dxa"/>
            <w:shd w:val="clear" w:color="auto" w:fill="auto"/>
          </w:tcPr>
          <w:p w:rsidR="00C163E4" w:rsidRPr="009B5AB4" w:rsidRDefault="00C163E4" w:rsidP="00312CB3">
            <w:pPr>
              <w:jc w:val="center"/>
              <w:rPr>
                <w:rFonts w:asciiTheme="majorHAnsi" w:hAnsiTheme="majorHAnsi"/>
              </w:rPr>
            </w:pPr>
          </w:p>
        </w:tc>
      </w:tr>
      <w:tr w:rsidR="00C163E4" w:rsidRPr="009B5AB4" w:rsidTr="009B5AB4">
        <w:trPr>
          <w:gridAfter w:val="1"/>
          <w:wAfter w:w="21" w:type="dxa"/>
        </w:trPr>
        <w:tc>
          <w:tcPr>
            <w:tcW w:w="703" w:type="dxa"/>
          </w:tcPr>
          <w:p w:rsidR="00C163E4" w:rsidRPr="009B5AB4" w:rsidRDefault="00C163E4" w:rsidP="00312CB3">
            <w:pPr>
              <w:jc w:val="right"/>
              <w:rPr>
                <w:rFonts w:asciiTheme="majorHAnsi" w:hAnsiTheme="majorHAnsi"/>
                <w:b/>
                <w:i/>
              </w:rPr>
            </w:pPr>
          </w:p>
        </w:tc>
        <w:tc>
          <w:tcPr>
            <w:tcW w:w="5043" w:type="dxa"/>
          </w:tcPr>
          <w:p w:rsidR="00C163E4" w:rsidRPr="009B5AB4" w:rsidRDefault="00C163E4" w:rsidP="00312CB3">
            <w:pPr>
              <w:jc w:val="right"/>
              <w:rPr>
                <w:rFonts w:asciiTheme="majorHAnsi" w:hAnsiTheme="majorHAnsi"/>
                <w:b/>
                <w:i/>
              </w:rPr>
            </w:pPr>
            <w:r w:rsidRPr="009B5AB4">
              <w:rPr>
                <w:rFonts w:asciiTheme="majorHAnsi" w:hAnsiTheme="majorHAnsi"/>
                <w:b/>
                <w:i/>
              </w:rPr>
              <w:t>Итоговый балл</w:t>
            </w:r>
          </w:p>
        </w:tc>
        <w:tc>
          <w:tcPr>
            <w:tcW w:w="89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4</w:t>
            </w:r>
          </w:p>
        </w:tc>
        <w:tc>
          <w:tcPr>
            <w:tcW w:w="729" w:type="dxa"/>
            <w:shd w:val="clear" w:color="auto" w:fill="auto"/>
          </w:tcPr>
          <w:p w:rsidR="00C163E4" w:rsidRPr="009B5AB4" w:rsidRDefault="00C163E4" w:rsidP="00312CB3">
            <w:pPr>
              <w:jc w:val="center"/>
              <w:rPr>
                <w:rFonts w:asciiTheme="majorHAnsi" w:hAnsiTheme="majorHAnsi"/>
                <w:b/>
                <w:i/>
              </w:rPr>
            </w:pPr>
          </w:p>
        </w:tc>
        <w:tc>
          <w:tcPr>
            <w:tcW w:w="69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4</w:t>
            </w:r>
          </w:p>
        </w:tc>
        <w:tc>
          <w:tcPr>
            <w:tcW w:w="744" w:type="dxa"/>
            <w:shd w:val="clear" w:color="auto" w:fill="auto"/>
          </w:tcPr>
          <w:p w:rsidR="00C163E4" w:rsidRPr="009B5AB4" w:rsidRDefault="00C163E4" w:rsidP="00312CB3">
            <w:pPr>
              <w:jc w:val="center"/>
              <w:rPr>
                <w:rFonts w:asciiTheme="majorHAnsi" w:hAnsiTheme="majorHAnsi"/>
                <w:b/>
                <w:i/>
              </w:rPr>
            </w:pPr>
          </w:p>
        </w:tc>
        <w:tc>
          <w:tcPr>
            <w:tcW w:w="71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5</w:t>
            </w:r>
          </w:p>
        </w:tc>
        <w:tc>
          <w:tcPr>
            <w:tcW w:w="683" w:type="dxa"/>
            <w:shd w:val="clear" w:color="auto" w:fill="auto"/>
          </w:tcPr>
          <w:p w:rsidR="00C163E4" w:rsidRPr="009B5AB4" w:rsidRDefault="00C163E4" w:rsidP="00312CB3">
            <w:pPr>
              <w:jc w:val="center"/>
              <w:rPr>
                <w:rFonts w:asciiTheme="majorHAnsi" w:hAnsiTheme="majorHAnsi"/>
                <w:b/>
                <w:i/>
              </w:rPr>
            </w:pPr>
          </w:p>
        </w:tc>
      </w:tr>
      <w:tr w:rsidR="00C163E4" w:rsidRPr="009B5AB4" w:rsidTr="009B5AB4">
        <w:trPr>
          <w:gridAfter w:val="1"/>
          <w:wAfter w:w="21" w:type="dxa"/>
          <w:trHeight w:val="350"/>
        </w:trPr>
        <w:tc>
          <w:tcPr>
            <w:tcW w:w="703" w:type="dxa"/>
          </w:tcPr>
          <w:p w:rsidR="00C163E4" w:rsidRPr="009B5AB4" w:rsidRDefault="00C163E4" w:rsidP="00312CB3">
            <w:pPr>
              <w:rPr>
                <w:rFonts w:asciiTheme="majorHAnsi" w:hAnsiTheme="majorHAnsi"/>
                <w:b/>
              </w:rPr>
            </w:pPr>
            <w:r w:rsidRPr="009B5AB4">
              <w:rPr>
                <w:rFonts w:asciiTheme="majorHAnsi" w:hAnsiTheme="majorHAnsi"/>
                <w:b/>
              </w:rPr>
              <w:t>4.</w:t>
            </w:r>
          </w:p>
        </w:tc>
        <w:tc>
          <w:tcPr>
            <w:tcW w:w="5043" w:type="dxa"/>
          </w:tcPr>
          <w:p w:rsidR="00C163E4" w:rsidRPr="009B5AB4" w:rsidRDefault="00C163E4" w:rsidP="00312CB3">
            <w:pPr>
              <w:rPr>
                <w:rFonts w:asciiTheme="majorHAnsi" w:hAnsiTheme="majorHAnsi"/>
                <w:b/>
                <w:i/>
              </w:rPr>
            </w:pPr>
            <w:r w:rsidRPr="009B5AB4">
              <w:rPr>
                <w:rFonts w:asciiTheme="majorHAnsi" w:hAnsiTheme="majorHAnsi"/>
                <w:b/>
                <w:i/>
              </w:rPr>
              <w:t>Контроль и оценка качества знаний, умений студентов</w:t>
            </w:r>
          </w:p>
        </w:tc>
        <w:tc>
          <w:tcPr>
            <w:tcW w:w="899" w:type="dxa"/>
          </w:tcPr>
          <w:p w:rsidR="00C163E4" w:rsidRPr="009B5AB4" w:rsidRDefault="00C163E4" w:rsidP="00312CB3">
            <w:pPr>
              <w:jc w:val="center"/>
              <w:rPr>
                <w:rFonts w:asciiTheme="majorHAnsi" w:hAnsiTheme="majorHAnsi"/>
                <w:b/>
              </w:rPr>
            </w:pPr>
            <w:r w:rsidRPr="009B5AB4">
              <w:rPr>
                <w:rFonts w:asciiTheme="majorHAnsi" w:hAnsiTheme="majorHAnsi"/>
                <w:b/>
              </w:rPr>
              <w:t>12</w:t>
            </w:r>
          </w:p>
        </w:tc>
        <w:tc>
          <w:tcPr>
            <w:tcW w:w="729" w:type="dxa"/>
          </w:tcPr>
          <w:p w:rsidR="00C163E4" w:rsidRPr="009B5AB4" w:rsidRDefault="00C163E4" w:rsidP="00312CB3">
            <w:pPr>
              <w:jc w:val="center"/>
              <w:rPr>
                <w:rFonts w:asciiTheme="majorHAnsi" w:hAnsiTheme="majorHAnsi"/>
                <w:b/>
              </w:rPr>
            </w:pPr>
          </w:p>
        </w:tc>
        <w:tc>
          <w:tcPr>
            <w:tcW w:w="699" w:type="dxa"/>
          </w:tcPr>
          <w:p w:rsidR="00C163E4" w:rsidRPr="009B5AB4" w:rsidRDefault="00C163E4" w:rsidP="00312CB3">
            <w:pPr>
              <w:jc w:val="center"/>
              <w:rPr>
                <w:rFonts w:asciiTheme="majorHAnsi" w:hAnsiTheme="majorHAnsi"/>
                <w:b/>
              </w:rPr>
            </w:pPr>
            <w:r w:rsidRPr="009B5AB4">
              <w:rPr>
                <w:rFonts w:asciiTheme="majorHAnsi" w:hAnsiTheme="majorHAnsi"/>
                <w:b/>
              </w:rPr>
              <w:t>нет</w:t>
            </w:r>
          </w:p>
        </w:tc>
        <w:tc>
          <w:tcPr>
            <w:tcW w:w="744" w:type="dxa"/>
          </w:tcPr>
          <w:p w:rsidR="00C163E4" w:rsidRPr="009B5AB4" w:rsidRDefault="00C163E4" w:rsidP="00312CB3">
            <w:pPr>
              <w:jc w:val="center"/>
              <w:rPr>
                <w:rFonts w:asciiTheme="majorHAnsi" w:hAnsiTheme="majorHAnsi"/>
                <w:b/>
              </w:rPr>
            </w:pPr>
          </w:p>
        </w:tc>
        <w:tc>
          <w:tcPr>
            <w:tcW w:w="719" w:type="dxa"/>
          </w:tcPr>
          <w:p w:rsidR="00C163E4" w:rsidRPr="009B5AB4" w:rsidRDefault="00C163E4" w:rsidP="00312CB3">
            <w:pPr>
              <w:jc w:val="center"/>
              <w:rPr>
                <w:rFonts w:asciiTheme="majorHAnsi" w:hAnsiTheme="majorHAnsi"/>
                <w:b/>
              </w:rPr>
            </w:pPr>
            <w:r w:rsidRPr="009B5AB4">
              <w:rPr>
                <w:rFonts w:asciiTheme="majorHAnsi" w:hAnsiTheme="majorHAnsi"/>
                <w:b/>
              </w:rPr>
              <w:t>14</w:t>
            </w:r>
          </w:p>
        </w:tc>
        <w:tc>
          <w:tcPr>
            <w:tcW w:w="683" w:type="dxa"/>
          </w:tcPr>
          <w:p w:rsidR="00C163E4" w:rsidRPr="009B5AB4" w:rsidRDefault="00C163E4" w:rsidP="00312CB3">
            <w:pPr>
              <w:jc w:val="center"/>
              <w:rPr>
                <w:rFonts w:asciiTheme="majorHAnsi" w:hAnsiTheme="majorHAnsi"/>
                <w:b/>
              </w:rPr>
            </w:pPr>
          </w:p>
        </w:tc>
      </w:tr>
      <w:tr w:rsidR="00C163E4" w:rsidRPr="009B5AB4" w:rsidTr="009B5AB4">
        <w:trPr>
          <w:gridAfter w:val="1"/>
          <w:wAfter w:w="21" w:type="dxa"/>
        </w:trPr>
        <w:tc>
          <w:tcPr>
            <w:tcW w:w="703" w:type="dxa"/>
          </w:tcPr>
          <w:p w:rsidR="00C163E4" w:rsidRPr="009B5AB4" w:rsidRDefault="00C163E4" w:rsidP="00312CB3">
            <w:pPr>
              <w:rPr>
                <w:rFonts w:asciiTheme="majorHAnsi" w:hAnsiTheme="majorHAnsi"/>
              </w:rPr>
            </w:pPr>
            <w:r w:rsidRPr="009B5AB4">
              <w:rPr>
                <w:rFonts w:asciiTheme="majorHAnsi" w:hAnsiTheme="majorHAnsi"/>
              </w:rPr>
              <w:t>4.1.</w:t>
            </w:r>
          </w:p>
        </w:tc>
        <w:tc>
          <w:tcPr>
            <w:tcW w:w="5043" w:type="dxa"/>
          </w:tcPr>
          <w:p w:rsidR="00C163E4" w:rsidRPr="009B5AB4" w:rsidRDefault="00C163E4" w:rsidP="00312CB3">
            <w:pPr>
              <w:rPr>
                <w:rFonts w:asciiTheme="majorHAnsi" w:hAnsiTheme="majorHAnsi"/>
              </w:rPr>
            </w:pPr>
            <w:r w:rsidRPr="009B5AB4">
              <w:rPr>
                <w:rFonts w:asciiTheme="majorHAnsi" w:hAnsiTheme="majorHAnsi"/>
              </w:rPr>
              <w:t>Разнообразие методов контроля знаний</w:t>
            </w:r>
          </w:p>
        </w:tc>
        <w:tc>
          <w:tcPr>
            <w:tcW w:w="899" w:type="dxa"/>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29" w:type="dxa"/>
          </w:tcPr>
          <w:p w:rsidR="00C163E4" w:rsidRPr="009B5AB4" w:rsidRDefault="00C163E4" w:rsidP="00312CB3">
            <w:pPr>
              <w:jc w:val="center"/>
              <w:rPr>
                <w:rFonts w:asciiTheme="majorHAnsi" w:hAnsiTheme="majorHAnsi"/>
              </w:rPr>
            </w:pPr>
          </w:p>
        </w:tc>
        <w:tc>
          <w:tcPr>
            <w:tcW w:w="699" w:type="dxa"/>
          </w:tcPr>
          <w:p w:rsidR="00C163E4" w:rsidRPr="009B5AB4" w:rsidRDefault="00C163E4" w:rsidP="00312CB3">
            <w:pPr>
              <w:jc w:val="center"/>
              <w:rPr>
                <w:rFonts w:asciiTheme="majorHAnsi" w:hAnsiTheme="majorHAnsi"/>
              </w:rPr>
            </w:pPr>
          </w:p>
        </w:tc>
        <w:tc>
          <w:tcPr>
            <w:tcW w:w="744" w:type="dxa"/>
          </w:tcPr>
          <w:p w:rsidR="00C163E4" w:rsidRPr="009B5AB4" w:rsidRDefault="00C163E4" w:rsidP="00312CB3">
            <w:pPr>
              <w:jc w:val="center"/>
              <w:rPr>
                <w:rFonts w:asciiTheme="majorHAnsi" w:hAnsiTheme="majorHAnsi"/>
              </w:rPr>
            </w:pPr>
          </w:p>
        </w:tc>
        <w:tc>
          <w:tcPr>
            <w:tcW w:w="719" w:type="dxa"/>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683" w:type="dxa"/>
          </w:tcPr>
          <w:p w:rsidR="00C163E4" w:rsidRPr="009B5AB4" w:rsidRDefault="00C163E4" w:rsidP="00312CB3">
            <w:pPr>
              <w:rPr>
                <w:rFonts w:asciiTheme="majorHAnsi" w:hAnsiTheme="majorHAnsi"/>
              </w:rPr>
            </w:pPr>
          </w:p>
        </w:tc>
      </w:tr>
      <w:tr w:rsidR="00C163E4" w:rsidRPr="009B5AB4" w:rsidTr="009B5AB4">
        <w:tc>
          <w:tcPr>
            <w:tcW w:w="703" w:type="dxa"/>
          </w:tcPr>
          <w:p w:rsidR="00C163E4" w:rsidRPr="009B5AB4" w:rsidRDefault="00C163E4" w:rsidP="00312CB3">
            <w:pPr>
              <w:rPr>
                <w:rFonts w:asciiTheme="majorHAnsi" w:hAnsiTheme="majorHAnsi"/>
              </w:rPr>
            </w:pPr>
            <w:r w:rsidRPr="009B5AB4">
              <w:rPr>
                <w:rFonts w:asciiTheme="majorHAnsi" w:hAnsiTheme="majorHAnsi"/>
              </w:rPr>
              <w:t>4.3.</w:t>
            </w:r>
          </w:p>
        </w:tc>
        <w:tc>
          <w:tcPr>
            <w:tcW w:w="5043" w:type="dxa"/>
          </w:tcPr>
          <w:p w:rsidR="00C163E4" w:rsidRPr="009B5AB4" w:rsidRDefault="00C163E4" w:rsidP="009B5AB4">
            <w:pPr>
              <w:rPr>
                <w:rFonts w:asciiTheme="majorHAnsi" w:hAnsiTheme="majorHAnsi"/>
              </w:rPr>
            </w:pPr>
            <w:r w:rsidRPr="009B5AB4">
              <w:rPr>
                <w:rFonts w:asciiTheme="majorHAnsi" w:hAnsiTheme="majorHAnsi"/>
              </w:rPr>
              <w:t>Использование студентами при  ответах, макетов, схем, наглядных пособий, классной доски</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29" w:type="dxa"/>
            <w:shd w:val="clear" w:color="auto" w:fill="auto"/>
          </w:tcPr>
          <w:p w:rsidR="00C163E4" w:rsidRPr="009B5AB4" w:rsidRDefault="00C163E4" w:rsidP="00312CB3">
            <w:pPr>
              <w:jc w:val="center"/>
              <w:rPr>
                <w:rFonts w:asciiTheme="majorHAnsi" w:hAnsiTheme="majorHAnsi"/>
              </w:rPr>
            </w:pPr>
          </w:p>
        </w:tc>
        <w:tc>
          <w:tcPr>
            <w:tcW w:w="699" w:type="dxa"/>
            <w:shd w:val="clear" w:color="auto" w:fill="auto"/>
          </w:tcPr>
          <w:p w:rsidR="00C163E4" w:rsidRPr="009B5AB4" w:rsidRDefault="00C163E4" w:rsidP="00312CB3">
            <w:pPr>
              <w:jc w:val="center"/>
              <w:rPr>
                <w:rFonts w:asciiTheme="majorHAnsi" w:hAnsiTheme="majorHAnsi"/>
              </w:rPr>
            </w:pPr>
          </w:p>
        </w:tc>
        <w:tc>
          <w:tcPr>
            <w:tcW w:w="74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4</w:t>
            </w:r>
          </w:p>
        </w:tc>
        <w:tc>
          <w:tcPr>
            <w:tcW w:w="704" w:type="dxa"/>
            <w:gridSpan w:val="2"/>
            <w:shd w:val="clear" w:color="auto" w:fill="auto"/>
          </w:tcPr>
          <w:p w:rsidR="00C163E4" w:rsidRPr="009B5AB4" w:rsidRDefault="00C163E4" w:rsidP="00312CB3">
            <w:pPr>
              <w:rPr>
                <w:rFonts w:asciiTheme="majorHAnsi" w:hAnsiTheme="majorHAnsi"/>
              </w:rPr>
            </w:pPr>
          </w:p>
        </w:tc>
      </w:tr>
      <w:tr w:rsidR="00C163E4" w:rsidRPr="009B5AB4" w:rsidTr="009B5AB4">
        <w:tc>
          <w:tcPr>
            <w:tcW w:w="703" w:type="dxa"/>
          </w:tcPr>
          <w:p w:rsidR="00C163E4" w:rsidRPr="009B5AB4" w:rsidRDefault="00C163E4" w:rsidP="00312CB3">
            <w:pPr>
              <w:rPr>
                <w:rFonts w:asciiTheme="majorHAnsi" w:hAnsiTheme="majorHAnsi"/>
              </w:rPr>
            </w:pPr>
            <w:r w:rsidRPr="009B5AB4">
              <w:rPr>
                <w:rFonts w:asciiTheme="majorHAnsi" w:hAnsiTheme="majorHAnsi"/>
              </w:rPr>
              <w:t>4.4.</w:t>
            </w:r>
          </w:p>
        </w:tc>
        <w:tc>
          <w:tcPr>
            <w:tcW w:w="5043" w:type="dxa"/>
          </w:tcPr>
          <w:p w:rsidR="00C163E4" w:rsidRPr="009B5AB4" w:rsidRDefault="00C163E4" w:rsidP="00312CB3">
            <w:pPr>
              <w:rPr>
                <w:rFonts w:asciiTheme="majorHAnsi" w:hAnsiTheme="majorHAnsi"/>
              </w:rPr>
            </w:pPr>
            <w:r w:rsidRPr="009B5AB4">
              <w:rPr>
                <w:rFonts w:asciiTheme="majorHAnsi" w:hAnsiTheme="majorHAnsi"/>
              </w:rPr>
              <w:t xml:space="preserve">Количество опрошенных студентов (активность группы), объективность и </w:t>
            </w:r>
            <w:proofErr w:type="spellStart"/>
            <w:r w:rsidRPr="009B5AB4">
              <w:rPr>
                <w:rFonts w:asciiTheme="majorHAnsi" w:hAnsiTheme="majorHAnsi"/>
              </w:rPr>
              <w:t>накопляемость</w:t>
            </w:r>
            <w:proofErr w:type="spellEnd"/>
            <w:r w:rsidRPr="009B5AB4">
              <w:rPr>
                <w:rFonts w:asciiTheme="majorHAnsi" w:hAnsiTheme="majorHAnsi"/>
              </w:rPr>
              <w:t xml:space="preserve"> выставления оценок, их комментирование</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29" w:type="dxa"/>
            <w:shd w:val="clear" w:color="auto" w:fill="auto"/>
          </w:tcPr>
          <w:p w:rsidR="00C163E4" w:rsidRPr="009B5AB4" w:rsidRDefault="00C163E4" w:rsidP="00312CB3">
            <w:pPr>
              <w:jc w:val="center"/>
              <w:rPr>
                <w:rFonts w:asciiTheme="majorHAnsi" w:hAnsiTheme="majorHAnsi"/>
              </w:rPr>
            </w:pPr>
          </w:p>
        </w:tc>
        <w:tc>
          <w:tcPr>
            <w:tcW w:w="699" w:type="dxa"/>
            <w:shd w:val="clear" w:color="auto" w:fill="auto"/>
          </w:tcPr>
          <w:p w:rsidR="00C163E4" w:rsidRPr="009B5AB4" w:rsidRDefault="00C163E4" w:rsidP="00312CB3">
            <w:pPr>
              <w:jc w:val="center"/>
              <w:rPr>
                <w:rFonts w:asciiTheme="majorHAnsi" w:hAnsiTheme="majorHAnsi"/>
              </w:rPr>
            </w:pPr>
          </w:p>
        </w:tc>
        <w:tc>
          <w:tcPr>
            <w:tcW w:w="74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04" w:type="dxa"/>
            <w:gridSpan w:val="2"/>
            <w:shd w:val="clear" w:color="auto" w:fill="auto"/>
          </w:tcPr>
          <w:p w:rsidR="00C163E4" w:rsidRPr="009B5AB4" w:rsidRDefault="00C163E4" w:rsidP="00312CB3">
            <w:pPr>
              <w:rPr>
                <w:rFonts w:asciiTheme="majorHAnsi" w:hAnsiTheme="majorHAnsi"/>
              </w:rPr>
            </w:pPr>
          </w:p>
        </w:tc>
      </w:tr>
      <w:tr w:rsidR="00C163E4" w:rsidRPr="009B5AB4" w:rsidTr="009B5AB4">
        <w:tc>
          <w:tcPr>
            <w:tcW w:w="703" w:type="dxa"/>
          </w:tcPr>
          <w:p w:rsidR="00C163E4" w:rsidRPr="009B5AB4" w:rsidRDefault="00C163E4" w:rsidP="00312CB3">
            <w:pPr>
              <w:jc w:val="right"/>
              <w:rPr>
                <w:rFonts w:asciiTheme="majorHAnsi" w:hAnsiTheme="majorHAnsi"/>
                <w:b/>
                <w:i/>
              </w:rPr>
            </w:pPr>
          </w:p>
        </w:tc>
        <w:tc>
          <w:tcPr>
            <w:tcW w:w="5043" w:type="dxa"/>
          </w:tcPr>
          <w:p w:rsidR="00C163E4" w:rsidRPr="009B5AB4" w:rsidRDefault="00C163E4" w:rsidP="00312CB3">
            <w:pPr>
              <w:jc w:val="right"/>
              <w:rPr>
                <w:rFonts w:asciiTheme="majorHAnsi" w:hAnsiTheme="majorHAnsi"/>
                <w:b/>
                <w:i/>
              </w:rPr>
            </w:pPr>
            <w:r w:rsidRPr="009B5AB4">
              <w:rPr>
                <w:rFonts w:asciiTheme="majorHAnsi" w:hAnsiTheme="majorHAnsi"/>
                <w:b/>
                <w:i/>
              </w:rPr>
              <w:t>Итоговый балл</w:t>
            </w:r>
          </w:p>
        </w:tc>
        <w:tc>
          <w:tcPr>
            <w:tcW w:w="89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12</w:t>
            </w:r>
          </w:p>
        </w:tc>
        <w:tc>
          <w:tcPr>
            <w:tcW w:w="729" w:type="dxa"/>
            <w:shd w:val="clear" w:color="auto" w:fill="auto"/>
          </w:tcPr>
          <w:p w:rsidR="00C163E4" w:rsidRPr="009B5AB4" w:rsidRDefault="00C163E4" w:rsidP="00312CB3">
            <w:pPr>
              <w:jc w:val="center"/>
              <w:rPr>
                <w:rFonts w:asciiTheme="majorHAnsi" w:hAnsiTheme="majorHAnsi"/>
                <w:b/>
                <w:i/>
              </w:rPr>
            </w:pPr>
          </w:p>
        </w:tc>
        <w:tc>
          <w:tcPr>
            <w:tcW w:w="69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нет</w:t>
            </w:r>
          </w:p>
        </w:tc>
        <w:tc>
          <w:tcPr>
            <w:tcW w:w="744" w:type="dxa"/>
            <w:shd w:val="clear" w:color="auto" w:fill="auto"/>
          </w:tcPr>
          <w:p w:rsidR="00C163E4" w:rsidRPr="009B5AB4" w:rsidRDefault="00C163E4" w:rsidP="00312CB3">
            <w:pPr>
              <w:jc w:val="center"/>
              <w:rPr>
                <w:rFonts w:asciiTheme="majorHAnsi" w:hAnsiTheme="majorHAnsi"/>
                <w:b/>
                <w:i/>
              </w:rPr>
            </w:pPr>
          </w:p>
        </w:tc>
        <w:tc>
          <w:tcPr>
            <w:tcW w:w="71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14</w:t>
            </w:r>
          </w:p>
        </w:tc>
        <w:tc>
          <w:tcPr>
            <w:tcW w:w="704" w:type="dxa"/>
            <w:gridSpan w:val="2"/>
            <w:shd w:val="clear" w:color="auto" w:fill="auto"/>
          </w:tcPr>
          <w:p w:rsidR="00C163E4" w:rsidRPr="009B5AB4" w:rsidRDefault="00C163E4" w:rsidP="00312CB3">
            <w:pPr>
              <w:jc w:val="right"/>
              <w:rPr>
                <w:rFonts w:asciiTheme="majorHAnsi" w:hAnsiTheme="majorHAnsi"/>
                <w:b/>
                <w:i/>
              </w:rPr>
            </w:pPr>
          </w:p>
        </w:tc>
      </w:tr>
      <w:tr w:rsidR="00C163E4" w:rsidRPr="009B5AB4" w:rsidTr="009B5AB4">
        <w:tc>
          <w:tcPr>
            <w:tcW w:w="703" w:type="dxa"/>
          </w:tcPr>
          <w:p w:rsidR="00C163E4" w:rsidRPr="009B5AB4" w:rsidRDefault="00C163E4" w:rsidP="00312CB3">
            <w:pPr>
              <w:rPr>
                <w:rFonts w:asciiTheme="majorHAnsi" w:hAnsiTheme="majorHAnsi"/>
                <w:b/>
              </w:rPr>
            </w:pPr>
            <w:r w:rsidRPr="009B5AB4">
              <w:rPr>
                <w:rFonts w:asciiTheme="majorHAnsi" w:hAnsiTheme="majorHAnsi"/>
                <w:b/>
              </w:rPr>
              <w:t>5.</w:t>
            </w:r>
          </w:p>
        </w:tc>
        <w:tc>
          <w:tcPr>
            <w:tcW w:w="5043" w:type="dxa"/>
          </w:tcPr>
          <w:p w:rsidR="00C163E4" w:rsidRPr="009B5AB4" w:rsidRDefault="00C163E4" w:rsidP="00312CB3">
            <w:pPr>
              <w:rPr>
                <w:rFonts w:asciiTheme="majorHAnsi" w:hAnsiTheme="majorHAnsi"/>
                <w:b/>
                <w:i/>
              </w:rPr>
            </w:pPr>
            <w:r w:rsidRPr="009B5AB4">
              <w:rPr>
                <w:rFonts w:asciiTheme="majorHAnsi" w:hAnsiTheme="majorHAnsi"/>
                <w:b/>
                <w:i/>
              </w:rPr>
              <w:t>Содержание и изложение учебного материала</w:t>
            </w:r>
          </w:p>
        </w:tc>
        <w:tc>
          <w:tcPr>
            <w:tcW w:w="899" w:type="dxa"/>
            <w:shd w:val="clear" w:color="auto" w:fill="auto"/>
          </w:tcPr>
          <w:p w:rsidR="00C163E4" w:rsidRPr="009B5AB4" w:rsidRDefault="00C163E4" w:rsidP="00312CB3">
            <w:pPr>
              <w:jc w:val="center"/>
              <w:rPr>
                <w:rFonts w:asciiTheme="majorHAnsi" w:hAnsiTheme="majorHAnsi"/>
                <w:b/>
              </w:rPr>
            </w:pPr>
            <w:r w:rsidRPr="009B5AB4">
              <w:rPr>
                <w:rFonts w:asciiTheme="majorHAnsi" w:hAnsiTheme="majorHAnsi"/>
                <w:b/>
              </w:rPr>
              <w:t>16</w:t>
            </w:r>
          </w:p>
        </w:tc>
        <w:tc>
          <w:tcPr>
            <w:tcW w:w="729" w:type="dxa"/>
            <w:shd w:val="clear" w:color="auto" w:fill="auto"/>
          </w:tcPr>
          <w:p w:rsidR="00C163E4" w:rsidRPr="009B5AB4" w:rsidRDefault="00C163E4" w:rsidP="00312CB3">
            <w:pPr>
              <w:jc w:val="center"/>
              <w:rPr>
                <w:rFonts w:asciiTheme="majorHAnsi" w:hAnsiTheme="majorHAnsi"/>
                <w:b/>
              </w:rPr>
            </w:pPr>
          </w:p>
        </w:tc>
        <w:tc>
          <w:tcPr>
            <w:tcW w:w="699" w:type="dxa"/>
            <w:shd w:val="clear" w:color="auto" w:fill="auto"/>
          </w:tcPr>
          <w:p w:rsidR="00C163E4" w:rsidRPr="009B5AB4" w:rsidRDefault="00C163E4" w:rsidP="00312CB3">
            <w:pPr>
              <w:jc w:val="center"/>
              <w:rPr>
                <w:rFonts w:asciiTheme="majorHAnsi" w:hAnsiTheme="majorHAnsi"/>
                <w:b/>
              </w:rPr>
            </w:pPr>
            <w:r w:rsidRPr="009B5AB4">
              <w:rPr>
                <w:rFonts w:asciiTheme="majorHAnsi" w:hAnsiTheme="majorHAnsi"/>
                <w:b/>
              </w:rPr>
              <w:t>20</w:t>
            </w:r>
          </w:p>
        </w:tc>
        <w:tc>
          <w:tcPr>
            <w:tcW w:w="744" w:type="dxa"/>
            <w:shd w:val="clear" w:color="auto" w:fill="auto"/>
          </w:tcPr>
          <w:p w:rsidR="00C163E4" w:rsidRPr="009B5AB4" w:rsidRDefault="00C163E4" w:rsidP="00312CB3">
            <w:pPr>
              <w:jc w:val="center"/>
              <w:rPr>
                <w:rFonts w:asciiTheme="majorHAnsi" w:hAnsiTheme="majorHAnsi"/>
                <w:b/>
              </w:rPr>
            </w:pPr>
          </w:p>
        </w:tc>
        <w:tc>
          <w:tcPr>
            <w:tcW w:w="719" w:type="dxa"/>
            <w:shd w:val="clear" w:color="auto" w:fill="auto"/>
          </w:tcPr>
          <w:p w:rsidR="00C163E4" w:rsidRPr="009B5AB4" w:rsidRDefault="00C163E4" w:rsidP="00312CB3">
            <w:pPr>
              <w:jc w:val="center"/>
              <w:rPr>
                <w:rFonts w:asciiTheme="majorHAnsi" w:hAnsiTheme="majorHAnsi"/>
                <w:b/>
              </w:rPr>
            </w:pPr>
            <w:r w:rsidRPr="009B5AB4">
              <w:rPr>
                <w:rFonts w:asciiTheme="majorHAnsi" w:hAnsiTheme="majorHAnsi"/>
                <w:b/>
              </w:rPr>
              <w:t>нет</w:t>
            </w:r>
          </w:p>
        </w:tc>
        <w:tc>
          <w:tcPr>
            <w:tcW w:w="704" w:type="dxa"/>
            <w:gridSpan w:val="2"/>
            <w:shd w:val="clear" w:color="auto" w:fill="auto"/>
          </w:tcPr>
          <w:p w:rsidR="00C163E4" w:rsidRPr="009B5AB4" w:rsidRDefault="00C163E4" w:rsidP="00312CB3">
            <w:pPr>
              <w:jc w:val="center"/>
              <w:rPr>
                <w:rFonts w:asciiTheme="majorHAnsi" w:hAnsiTheme="majorHAnsi"/>
                <w:b/>
              </w:rPr>
            </w:pPr>
          </w:p>
        </w:tc>
      </w:tr>
      <w:tr w:rsidR="00C163E4" w:rsidRPr="009B5AB4" w:rsidTr="009B5AB4">
        <w:tc>
          <w:tcPr>
            <w:tcW w:w="703" w:type="dxa"/>
          </w:tcPr>
          <w:p w:rsidR="00C163E4" w:rsidRPr="009B5AB4" w:rsidRDefault="00C163E4" w:rsidP="00312CB3">
            <w:pPr>
              <w:rPr>
                <w:rFonts w:asciiTheme="majorHAnsi" w:hAnsiTheme="majorHAnsi"/>
              </w:rPr>
            </w:pPr>
            <w:r w:rsidRPr="009B5AB4">
              <w:rPr>
                <w:rFonts w:asciiTheme="majorHAnsi" w:hAnsiTheme="majorHAnsi"/>
              </w:rPr>
              <w:t>5.1.</w:t>
            </w:r>
          </w:p>
        </w:tc>
        <w:tc>
          <w:tcPr>
            <w:tcW w:w="5043" w:type="dxa"/>
          </w:tcPr>
          <w:p w:rsidR="00C163E4" w:rsidRPr="009B5AB4" w:rsidRDefault="00C163E4" w:rsidP="00312CB3">
            <w:pPr>
              <w:rPr>
                <w:rFonts w:asciiTheme="majorHAnsi" w:hAnsiTheme="majorHAnsi"/>
              </w:rPr>
            </w:pPr>
            <w:r w:rsidRPr="009B5AB4">
              <w:rPr>
                <w:rFonts w:asciiTheme="majorHAnsi" w:hAnsiTheme="majorHAnsi"/>
              </w:rPr>
              <w:t>Логичность и последовательность, доступность  изложения материала</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29" w:type="dxa"/>
            <w:shd w:val="clear" w:color="auto" w:fill="auto"/>
          </w:tcPr>
          <w:p w:rsidR="00C163E4" w:rsidRPr="009B5AB4" w:rsidRDefault="00C163E4" w:rsidP="00312CB3">
            <w:pPr>
              <w:jc w:val="center"/>
              <w:rPr>
                <w:rFonts w:asciiTheme="majorHAnsi" w:hAnsiTheme="majorHAnsi"/>
              </w:rPr>
            </w:pPr>
          </w:p>
        </w:tc>
        <w:tc>
          <w:tcPr>
            <w:tcW w:w="6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4</w:t>
            </w:r>
          </w:p>
        </w:tc>
        <w:tc>
          <w:tcPr>
            <w:tcW w:w="74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rPr>
                <w:rFonts w:asciiTheme="majorHAnsi" w:hAnsiTheme="majorHAnsi"/>
              </w:rPr>
            </w:pPr>
          </w:p>
        </w:tc>
        <w:tc>
          <w:tcPr>
            <w:tcW w:w="704" w:type="dxa"/>
            <w:gridSpan w:val="2"/>
            <w:shd w:val="clear" w:color="auto" w:fill="auto"/>
          </w:tcPr>
          <w:p w:rsidR="00C163E4" w:rsidRPr="009B5AB4" w:rsidRDefault="00C163E4" w:rsidP="00312CB3">
            <w:pPr>
              <w:rPr>
                <w:rFonts w:asciiTheme="majorHAnsi" w:hAnsiTheme="majorHAnsi"/>
              </w:rPr>
            </w:pPr>
          </w:p>
        </w:tc>
      </w:tr>
      <w:tr w:rsidR="00C163E4" w:rsidRPr="009B5AB4" w:rsidTr="009B5AB4">
        <w:tc>
          <w:tcPr>
            <w:tcW w:w="703" w:type="dxa"/>
          </w:tcPr>
          <w:p w:rsidR="00C163E4" w:rsidRPr="009B5AB4" w:rsidRDefault="00C163E4" w:rsidP="00312CB3">
            <w:pPr>
              <w:rPr>
                <w:rFonts w:asciiTheme="majorHAnsi" w:hAnsiTheme="majorHAnsi"/>
              </w:rPr>
            </w:pPr>
            <w:r w:rsidRPr="009B5AB4">
              <w:rPr>
                <w:rFonts w:asciiTheme="majorHAnsi" w:hAnsiTheme="majorHAnsi"/>
              </w:rPr>
              <w:t>5.2.</w:t>
            </w:r>
          </w:p>
        </w:tc>
        <w:tc>
          <w:tcPr>
            <w:tcW w:w="5043" w:type="dxa"/>
          </w:tcPr>
          <w:p w:rsidR="00C163E4" w:rsidRPr="009B5AB4" w:rsidRDefault="00C163E4" w:rsidP="00312CB3">
            <w:pPr>
              <w:rPr>
                <w:rFonts w:asciiTheme="majorHAnsi" w:hAnsiTheme="majorHAnsi"/>
              </w:rPr>
            </w:pPr>
            <w:r w:rsidRPr="009B5AB4">
              <w:rPr>
                <w:rFonts w:asciiTheme="majorHAnsi" w:hAnsiTheme="majorHAnsi"/>
              </w:rPr>
              <w:t>Научность преподавания, взаимосвязь изучаемой темы со специальностью, практикой, жизнью</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29" w:type="dxa"/>
            <w:shd w:val="clear" w:color="auto" w:fill="auto"/>
          </w:tcPr>
          <w:p w:rsidR="00C163E4" w:rsidRPr="009B5AB4" w:rsidRDefault="00C163E4" w:rsidP="00312CB3">
            <w:pPr>
              <w:jc w:val="center"/>
              <w:rPr>
                <w:rFonts w:asciiTheme="majorHAnsi" w:hAnsiTheme="majorHAnsi"/>
              </w:rPr>
            </w:pPr>
          </w:p>
        </w:tc>
        <w:tc>
          <w:tcPr>
            <w:tcW w:w="6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4</w:t>
            </w:r>
          </w:p>
        </w:tc>
        <w:tc>
          <w:tcPr>
            <w:tcW w:w="74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rPr>
                <w:rFonts w:asciiTheme="majorHAnsi" w:hAnsiTheme="majorHAnsi"/>
              </w:rPr>
            </w:pPr>
          </w:p>
        </w:tc>
        <w:tc>
          <w:tcPr>
            <w:tcW w:w="704" w:type="dxa"/>
            <w:gridSpan w:val="2"/>
            <w:shd w:val="clear" w:color="auto" w:fill="auto"/>
          </w:tcPr>
          <w:p w:rsidR="00C163E4" w:rsidRPr="009B5AB4" w:rsidRDefault="00C163E4" w:rsidP="00312CB3">
            <w:pPr>
              <w:rPr>
                <w:rFonts w:asciiTheme="majorHAnsi" w:hAnsiTheme="majorHAnsi"/>
              </w:rPr>
            </w:pPr>
          </w:p>
        </w:tc>
      </w:tr>
      <w:tr w:rsidR="00C163E4" w:rsidRPr="009B5AB4" w:rsidTr="009B5AB4">
        <w:tc>
          <w:tcPr>
            <w:tcW w:w="703" w:type="dxa"/>
          </w:tcPr>
          <w:p w:rsidR="00C163E4" w:rsidRPr="009B5AB4" w:rsidRDefault="00C163E4" w:rsidP="00312CB3">
            <w:pPr>
              <w:rPr>
                <w:rFonts w:asciiTheme="majorHAnsi" w:hAnsiTheme="majorHAnsi"/>
              </w:rPr>
            </w:pPr>
            <w:r w:rsidRPr="009B5AB4">
              <w:rPr>
                <w:rFonts w:asciiTheme="majorHAnsi" w:hAnsiTheme="majorHAnsi"/>
              </w:rPr>
              <w:t>5.3.</w:t>
            </w:r>
          </w:p>
        </w:tc>
        <w:tc>
          <w:tcPr>
            <w:tcW w:w="5043" w:type="dxa"/>
          </w:tcPr>
          <w:p w:rsidR="00C163E4" w:rsidRPr="009B5AB4" w:rsidRDefault="00C163E4" w:rsidP="00312CB3">
            <w:pPr>
              <w:rPr>
                <w:rFonts w:asciiTheme="majorHAnsi" w:hAnsiTheme="majorHAnsi"/>
              </w:rPr>
            </w:pPr>
            <w:r w:rsidRPr="009B5AB4">
              <w:rPr>
                <w:rFonts w:asciiTheme="majorHAnsi" w:hAnsiTheme="majorHAnsi"/>
              </w:rPr>
              <w:t xml:space="preserve">Междисциплинарные и </w:t>
            </w:r>
            <w:proofErr w:type="spellStart"/>
            <w:r w:rsidRPr="009B5AB4">
              <w:rPr>
                <w:rFonts w:asciiTheme="majorHAnsi" w:hAnsiTheme="majorHAnsi"/>
              </w:rPr>
              <w:t>внутридисциплинарные</w:t>
            </w:r>
            <w:proofErr w:type="spellEnd"/>
            <w:r w:rsidRPr="009B5AB4">
              <w:rPr>
                <w:rFonts w:asciiTheme="majorHAnsi" w:hAnsiTheme="majorHAnsi"/>
              </w:rPr>
              <w:t xml:space="preserve"> связи</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29" w:type="dxa"/>
            <w:shd w:val="clear" w:color="auto" w:fill="auto"/>
          </w:tcPr>
          <w:p w:rsidR="00C163E4" w:rsidRPr="009B5AB4" w:rsidRDefault="00C163E4" w:rsidP="00312CB3">
            <w:pPr>
              <w:jc w:val="center"/>
              <w:rPr>
                <w:rFonts w:asciiTheme="majorHAnsi" w:hAnsiTheme="majorHAnsi"/>
              </w:rPr>
            </w:pPr>
          </w:p>
        </w:tc>
        <w:tc>
          <w:tcPr>
            <w:tcW w:w="6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4</w:t>
            </w:r>
          </w:p>
        </w:tc>
        <w:tc>
          <w:tcPr>
            <w:tcW w:w="74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rPr>
                <w:rFonts w:asciiTheme="majorHAnsi" w:hAnsiTheme="majorHAnsi"/>
              </w:rPr>
            </w:pPr>
          </w:p>
        </w:tc>
        <w:tc>
          <w:tcPr>
            <w:tcW w:w="704" w:type="dxa"/>
            <w:gridSpan w:val="2"/>
            <w:shd w:val="clear" w:color="auto" w:fill="auto"/>
          </w:tcPr>
          <w:p w:rsidR="00C163E4" w:rsidRPr="009B5AB4" w:rsidRDefault="00C163E4" w:rsidP="00312CB3">
            <w:pPr>
              <w:rPr>
                <w:rFonts w:asciiTheme="majorHAnsi" w:hAnsiTheme="majorHAnsi"/>
              </w:rPr>
            </w:pPr>
          </w:p>
        </w:tc>
      </w:tr>
      <w:tr w:rsidR="00C163E4" w:rsidRPr="009B5AB4" w:rsidTr="009B5AB4">
        <w:tc>
          <w:tcPr>
            <w:tcW w:w="703" w:type="dxa"/>
          </w:tcPr>
          <w:p w:rsidR="00C163E4" w:rsidRPr="009B5AB4" w:rsidRDefault="00C163E4" w:rsidP="00312CB3">
            <w:pPr>
              <w:rPr>
                <w:rFonts w:asciiTheme="majorHAnsi" w:hAnsiTheme="majorHAnsi"/>
              </w:rPr>
            </w:pPr>
            <w:r w:rsidRPr="009B5AB4">
              <w:rPr>
                <w:rFonts w:asciiTheme="majorHAnsi" w:hAnsiTheme="majorHAnsi"/>
              </w:rPr>
              <w:t>5.4.</w:t>
            </w:r>
          </w:p>
        </w:tc>
        <w:tc>
          <w:tcPr>
            <w:tcW w:w="5043" w:type="dxa"/>
          </w:tcPr>
          <w:p w:rsidR="00C163E4" w:rsidRPr="009B5AB4" w:rsidRDefault="00C163E4" w:rsidP="00312CB3">
            <w:pPr>
              <w:rPr>
                <w:rFonts w:asciiTheme="majorHAnsi" w:hAnsiTheme="majorHAnsi"/>
              </w:rPr>
            </w:pPr>
            <w:r w:rsidRPr="009B5AB4">
              <w:rPr>
                <w:rFonts w:asciiTheme="majorHAnsi" w:hAnsiTheme="majorHAnsi"/>
              </w:rPr>
              <w:t>Использование наглядных пособий, ТСО</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29" w:type="dxa"/>
            <w:shd w:val="clear" w:color="auto" w:fill="auto"/>
          </w:tcPr>
          <w:p w:rsidR="00C163E4" w:rsidRPr="009B5AB4" w:rsidRDefault="00C163E4" w:rsidP="00312CB3">
            <w:pPr>
              <w:jc w:val="center"/>
              <w:rPr>
                <w:rFonts w:asciiTheme="majorHAnsi" w:hAnsiTheme="majorHAnsi"/>
              </w:rPr>
            </w:pPr>
          </w:p>
        </w:tc>
        <w:tc>
          <w:tcPr>
            <w:tcW w:w="6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4</w:t>
            </w:r>
          </w:p>
        </w:tc>
        <w:tc>
          <w:tcPr>
            <w:tcW w:w="74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rPr>
                <w:rFonts w:asciiTheme="majorHAnsi" w:hAnsiTheme="majorHAnsi"/>
              </w:rPr>
            </w:pPr>
          </w:p>
        </w:tc>
        <w:tc>
          <w:tcPr>
            <w:tcW w:w="704" w:type="dxa"/>
            <w:gridSpan w:val="2"/>
            <w:shd w:val="clear" w:color="auto" w:fill="auto"/>
          </w:tcPr>
          <w:p w:rsidR="00C163E4" w:rsidRPr="009B5AB4" w:rsidRDefault="00C163E4" w:rsidP="00312CB3">
            <w:pPr>
              <w:rPr>
                <w:rFonts w:asciiTheme="majorHAnsi" w:hAnsiTheme="majorHAnsi"/>
              </w:rPr>
            </w:pPr>
          </w:p>
        </w:tc>
      </w:tr>
      <w:tr w:rsidR="00C163E4" w:rsidRPr="009B5AB4" w:rsidTr="009B5AB4">
        <w:tc>
          <w:tcPr>
            <w:tcW w:w="703" w:type="dxa"/>
          </w:tcPr>
          <w:p w:rsidR="00C163E4" w:rsidRPr="009B5AB4" w:rsidRDefault="00C163E4" w:rsidP="00312CB3">
            <w:pPr>
              <w:rPr>
                <w:rFonts w:asciiTheme="majorHAnsi" w:hAnsiTheme="majorHAnsi"/>
              </w:rPr>
            </w:pPr>
            <w:r w:rsidRPr="009B5AB4">
              <w:rPr>
                <w:rFonts w:asciiTheme="majorHAnsi" w:hAnsiTheme="majorHAnsi"/>
              </w:rPr>
              <w:t>5.5.</w:t>
            </w:r>
          </w:p>
        </w:tc>
        <w:tc>
          <w:tcPr>
            <w:tcW w:w="5043" w:type="dxa"/>
          </w:tcPr>
          <w:p w:rsidR="00C163E4" w:rsidRPr="009B5AB4" w:rsidRDefault="00C163E4" w:rsidP="00312CB3">
            <w:pPr>
              <w:rPr>
                <w:rFonts w:asciiTheme="majorHAnsi" w:hAnsiTheme="majorHAnsi"/>
              </w:rPr>
            </w:pPr>
            <w:r w:rsidRPr="009B5AB4">
              <w:rPr>
                <w:rFonts w:asciiTheme="majorHAnsi" w:hAnsiTheme="majorHAnsi"/>
              </w:rPr>
              <w:t>Использование новых педагогических технологий, активных методов обучения</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4</w:t>
            </w:r>
          </w:p>
        </w:tc>
        <w:tc>
          <w:tcPr>
            <w:tcW w:w="729" w:type="dxa"/>
            <w:shd w:val="clear" w:color="auto" w:fill="auto"/>
          </w:tcPr>
          <w:p w:rsidR="00C163E4" w:rsidRPr="009B5AB4" w:rsidRDefault="00C163E4" w:rsidP="00312CB3">
            <w:pPr>
              <w:jc w:val="center"/>
              <w:rPr>
                <w:rFonts w:asciiTheme="majorHAnsi" w:hAnsiTheme="majorHAnsi"/>
              </w:rPr>
            </w:pPr>
          </w:p>
        </w:tc>
        <w:tc>
          <w:tcPr>
            <w:tcW w:w="6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4</w:t>
            </w:r>
          </w:p>
        </w:tc>
        <w:tc>
          <w:tcPr>
            <w:tcW w:w="74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rPr>
                <w:rFonts w:asciiTheme="majorHAnsi" w:hAnsiTheme="majorHAnsi"/>
              </w:rPr>
            </w:pPr>
          </w:p>
        </w:tc>
        <w:tc>
          <w:tcPr>
            <w:tcW w:w="704" w:type="dxa"/>
            <w:gridSpan w:val="2"/>
            <w:shd w:val="clear" w:color="auto" w:fill="auto"/>
          </w:tcPr>
          <w:p w:rsidR="00C163E4" w:rsidRPr="009B5AB4" w:rsidRDefault="00C163E4" w:rsidP="00312CB3">
            <w:pPr>
              <w:rPr>
                <w:rFonts w:asciiTheme="majorHAnsi" w:hAnsiTheme="majorHAnsi"/>
              </w:rPr>
            </w:pPr>
          </w:p>
        </w:tc>
      </w:tr>
      <w:tr w:rsidR="00C163E4" w:rsidRPr="009B5AB4" w:rsidTr="009B5AB4">
        <w:tc>
          <w:tcPr>
            <w:tcW w:w="703" w:type="dxa"/>
          </w:tcPr>
          <w:p w:rsidR="00C163E4" w:rsidRPr="009B5AB4" w:rsidRDefault="00C163E4" w:rsidP="00312CB3">
            <w:pPr>
              <w:jc w:val="right"/>
              <w:rPr>
                <w:rFonts w:asciiTheme="majorHAnsi" w:hAnsiTheme="majorHAnsi"/>
                <w:b/>
                <w:i/>
              </w:rPr>
            </w:pPr>
          </w:p>
        </w:tc>
        <w:tc>
          <w:tcPr>
            <w:tcW w:w="5043" w:type="dxa"/>
          </w:tcPr>
          <w:p w:rsidR="00C163E4" w:rsidRPr="009B5AB4" w:rsidRDefault="00C163E4" w:rsidP="00312CB3">
            <w:pPr>
              <w:jc w:val="right"/>
              <w:rPr>
                <w:rFonts w:asciiTheme="majorHAnsi" w:hAnsiTheme="majorHAnsi"/>
                <w:b/>
                <w:i/>
              </w:rPr>
            </w:pPr>
            <w:r w:rsidRPr="009B5AB4">
              <w:rPr>
                <w:rFonts w:asciiTheme="majorHAnsi" w:hAnsiTheme="majorHAnsi"/>
                <w:b/>
                <w:i/>
              </w:rPr>
              <w:t>Итоговый балл</w:t>
            </w:r>
          </w:p>
        </w:tc>
        <w:tc>
          <w:tcPr>
            <w:tcW w:w="89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16</w:t>
            </w:r>
          </w:p>
        </w:tc>
        <w:tc>
          <w:tcPr>
            <w:tcW w:w="729" w:type="dxa"/>
            <w:shd w:val="clear" w:color="auto" w:fill="auto"/>
          </w:tcPr>
          <w:p w:rsidR="00C163E4" w:rsidRPr="009B5AB4" w:rsidRDefault="00C163E4" w:rsidP="00312CB3">
            <w:pPr>
              <w:jc w:val="center"/>
              <w:rPr>
                <w:rFonts w:asciiTheme="majorHAnsi" w:hAnsiTheme="majorHAnsi"/>
                <w:b/>
                <w:i/>
              </w:rPr>
            </w:pPr>
          </w:p>
        </w:tc>
        <w:tc>
          <w:tcPr>
            <w:tcW w:w="69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20</w:t>
            </w:r>
          </w:p>
        </w:tc>
        <w:tc>
          <w:tcPr>
            <w:tcW w:w="744" w:type="dxa"/>
            <w:shd w:val="clear" w:color="auto" w:fill="auto"/>
          </w:tcPr>
          <w:p w:rsidR="00C163E4" w:rsidRPr="009B5AB4" w:rsidRDefault="00C163E4" w:rsidP="00312CB3">
            <w:pPr>
              <w:jc w:val="center"/>
              <w:rPr>
                <w:rFonts w:asciiTheme="majorHAnsi" w:hAnsiTheme="majorHAnsi"/>
                <w:b/>
                <w:i/>
              </w:rPr>
            </w:pPr>
          </w:p>
        </w:tc>
        <w:tc>
          <w:tcPr>
            <w:tcW w:w="71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нет</w:t>
            </w:r>
          </w:p>
        </w:tc>
        <w:tc>
          <w:tcPr>
            <w:tcW w:w="704" w:type="dxa"/>
            <w:gridSpan w:val="2"/>
            <w:shd w:val="clear" w:color="auto" w:fill="auto"/>
          </w:tcPr>
          <w:p w:rsidR="00C163E4" w:rsidRPr="009B5AB4" w:rsidRDefault="00C163E4" w:rsidP="00312CB3">
            <w:pPr>
              <w:jc w:val="right"/>
              <w:rPr>
                <w:rFonts w:asciiTheme="majorHAnsi" w:hAnsiTheme="majorHAnsi"/>
                <w:b/>
                <w:i/>
              </w:rPr>
            </w:pPr>
          </w:p>
        </w:tc>
      </w:tr>
      <w:tr w:rsidR="00C163E4" w:rsidRPr="009B5AB4" w:rsidTr="009B5AB4">
        <w:tc>
          <w:tcPr>
            <w:tcW w:w="703" w:type="dxa"/>
          </w:tcPr>
          <w:p w:rsidR="00C163E4" w:rsidRPr="009B5AB4" w:rsidRDefault="00C163E4" w:rsidP="00312CB3">
            <w:pPr>
              <w:rPr>
                <w:rFonts w:asciiTheme="majorHAnsi" w:hAnsiTheme="majorHAnsi"/>
                <w:b/>
              </w:rPr>
            </w:pPr>
            <w:r w:rsidRPr="009B5AB4">
              <w:rPr>
                <w:rFonts w:asciiTheme="majorHAnsi" w:hAnsiTheme="majorHAnsi"/>
                <w:b/>
              </w:rPr>
              <w:t>6.</w:t>
            </w:r>
          </w:p>
        </w:tc>
        <w:tc>
          <w:tcPr>
            <w:tcW w:w="5043" w:type="dxa"/>
          </w:tcPr>
          <w:p w:rsidR="00C163E4" w:rsidRPr="009B5AB4" w:rsidRDefault="00C163E4" w:rsidP="00312CB3">
            <w:pPr>
              <w:rPr>
                <w:rFonts w:asciiTheme="majorHAnsi" w:hAnsiTheme="majorHAnsi"/>
                <w:b/>
                <w:i/>
              </w:rPr>
            </w:pPr>
            <w:r w:rsidRPr="009B5AB4">
              <w:rPr>
                <w:rFonts w:asciiTheme="majorHAnsi" w:hAnsiTheme="majorHAnsi"/>
                <w:b/>
                <w:i/>
              </w:rPr>
              <w:t>Закрепление знаний</w:t>
            </w:r>
          </w:p>
        </w:tc>
        <w:tc>
          <w:tcPr>
            <w:tcW w:w="899" w:type="dxa"/>
            <w:shd w:val="clear" w:color="auto" w:fill="auto"/>
          </w:tcPr>
          <w:p w:rsidR="00C163E4" w:rsidRPr="009B5AB4" w:rsidRDefault="00C163E4" w:rsidP="00312CB3">
            <w:pPr>
              <w:jc w:val="center"/>
              <w:rPr>
                <w:rFonts w:asciiTheme="majorHAnsi" w:hAnsiTheme="majorHAnsi"/>
                <w:b/>
              </w:rPr>
            </w:pPr>
            <w:r w:rsidRPr="009B5AB4">
              <w:rPr>
                <w:rFonts w:asciiTheme="majorHAnsi" w:hAnsiTheme="majorHAnsi"/>
                <w:b/>
              </w:rPr>
              <w:t>3</w:t>
            </w:r>
          </w:p>
        </w:tc>
        <w:tc>
          <w:tcPr>
            <w:tcW w:w="729" w:type="dxa"/>
            <w:shd w:val="clear" w:color="auto" w:fill="auto"/>
          </w:tcPr>
          <w:p w:rsidR="00C163E4" w:rsidRPr="009B5AB4" w:rsidRDefault="00C163E4" w:rsidP="00312CB3">
            <w:pPr>
              <w:jc w:val="center"/>
              <w:rPr>
                <w:rFonts w:asciiTheme="majorHAnsi" w:hAnsiTheme="majorHAnsi"/>
                <w:b/>
              </w:rPr>
            </w:pPr>
          </w:p>
        </w:tc>
        <w:tc>
          <w:tcPr>
            <w:tcW w:w="699" w:type="dxa"/>
            <w:shd w:val="clear" w:color="auto" w:fill="auto"/>
          </w:tcPr>
          <w:p w:rsidR="00C163E4" w:rsidRPr="009B5AB4" w:rsidRDefault="00C163E4" w:rsidP="00312CB3">
            <w:pPr>
              <w:jc w:val="center"/>
              <w:rPr>
                <w:rFonts w:asciiTheme="majorHAnsi" w:hAnsiTheme="majorHAnsi"/>
                <w:b/>
              </w:rPr>
            </w:pPr>
            <w:r w:rsidRPr="009B5AB4">
              <w:rPr>
                <w:rFonts w:asciiTheme="majorHAnsi" w:hAnsiTheme="majorHAnsi"/>
                <w:b/>
              </w:rPr>
              <w:t>3</w:t>
            </w:r>
          </w:p>
        </w:tc>
        <w:tc>
          <w:tcPr>
            <w:tcW w:w="744" w:type="dxa"/>
            <w:shd w:val="clear" w:color="auto" w:fill="auto"/>
          </w:tcPr>
          <w:p w:rsidR="00C163E4" w:rsidRPr="009B5AB4" w:rsidRDefault="00C163E4" w:rsidP="00312CB3">
            <w:pPr>
              <w:jc w:val="center"/>
              <w:rPr>
                <w:rFonts w:asciiTheme="majorHAnsi" w:hAnsiTheme="majorHAnsi"/>
                <w:b/>
              </w:rPr>
            </w:pPr>
          </w:p>
        </w:tc>
        <w:tc>
          <w:tcPr>
            <w:tcW w:w="719" w:type="dxa"/>
            <w:shd w:val="clear" w:color="auto" w:fill="auto"/>
          </w:tcPr>
          <w:p w:rsidR="00C163E4" w:rsidRPr="009B5AB4" w:rsidRDefault="00C163E4" w:rsidP="00312CB3">
            <w:pPr>
              <w:jc w:val="center"/>
              <w:rPr>
                <w:rFonts w:asciiTheme="majorHAnsi" w:hAnsiTheme="majorHAnsi"/>
                <w:b/>
              </w:rPr>
            </w:pPr>
            <w:r w:rsidRPr="009B5AB4">
              <w:rPr>
                <w:rFonts w:asciiTheme="majorHAnsi" w:hAnsiTheme="majorHAnsi"/>
                <w:b/>
              </w:rPr>
              <w:t>3</w:t>
            </w:r>
          </w:p>
        </w:tc>
        <w:tc>
          <w:tcPr>
            <w:tcW w:w="704" w:type="dxa"/>
            <w:gridSpan w:val="2"/>
            <w:shd w:val="clear" w:color="auto" w:fill="auto"/>
          </w:tcPr>
          <w:p w:rsidR="00C163E4" w:rsidRPr="009B5AB4" w:rsidRDefault="00C163E4" w:rsidP="00312CB3">
            <w:pPr>
              <w:jc w:val="center"/>
              <w:rPr>
                <w:rFonts w:asciiTheme="majorHAnsi" w:hAnsiTheme="majorHAnsi"/>
                <w:b/>
              </w:rPr>
            </w:pPr>
          </w:p>
        </w:tc>
      </w:tr>
      <w:tr w:rsidR="00C163E4" w:rsidRPr="009B5AB4" w:rsidTr="009B5AB4">
        <w:tc>
          <w:tcPr>
            <w:tcW w:w="703" w:type="dxa"/>
          </w:tcPr>
          <w:p w:rsidR="00C163E4" w:rsidRPr="009B5AB4" w:rsidRDefault="00C163E4" w:rsidP="00312CB3">
            <w:pPr>
              <w:rPr>
                <w:rFonts w:asciiTheme="majorHAnsi" w:hAnsiTheme="majorHAnsi"/>
              </w:rPr>
            </w:pPr>
            <w:r w:rsidRPr="009B5AB4">
              <w:rPr>
                <w:rFonts w:asciiTheme="majorHAnsi" w:hAnsiTheme="majorHAnsi"/>
              </w:rPr>
              <w:t>6.1.</w:t>
            </w:r>
          </w:p>
        </w:tc>
        <w:tc>
          <w:tcPr>
            <w:tcW w:w="5043" w:type="dxa"/>
          </w:tcPr>
          <w:p w:rsidR="00C163E4" w:rsidRPr="009B5AB4" w:rsidRDefault="00C163E4" w:rsidP="00312CB3">
            <w:pPr>
              <w:rPr>
                <w:rFonts w:asciiTheme="majorHAnsi" w:hAnsiTheme="majorHAnsi"/>
              </w:rPr>
            </w:pPr>
            <w:r w:rsidRPr="009B5AB4">
              <w:rPr>
                <w:rFonts w:asciiTheme="majorHAnsi" w:hAnsiTheme="majorHAnsi"/>
              </w:rPr>
              <w:t>Эффективность методов и приемов закрепления изучаемой темы</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729" w:type="dxa"/>
            <w:shd w:val="clear" w:color="auto" w:fill="auto"/>
          </w:tcPr>
          <w:p w:rsidR="00C163E4" w:rsidRPr="009B5AB4" w:rsidRDefault="00C163E4" w:rsidP="00312CB3">
            <w:pPr>
              <w:jc w:val="center"/>
              <w:rPr>
                <w:rFonts w:asciiTheme="majorHAnsi" w:hAnsiTheme="majorHAnsi"/>
              </w:rPr>
            </w:pPr>
          </w:p>
        </w:tc>
        <w:tc>
          <w:tcPr>
            <w:tcW w:w="6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74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704" w:type="dxa"/>
            <w:gridSpan w:val="2"/>
            <w:shd w:val="clear" w:color="auto" w:fill="auto"/>
          </w:tcPr>
          <w:p w:rsidR="00C163E4" w:rsidRPr="009B5AB4" w:rsidRDefault="00C163E4" w:rsidP="00312CB3">
            <w:pPr>
              <w:rPr>
                <w:rFonts w:asciiTheme="majorHAnsi" w:hAnsiTheme="majorHAnsi"/>
              </w:rPr>
            </w:pPr>
          </w:p>
        </w:tc>
      </w:tr>
      <w:tr w:rsidR="00C163E4" w:rsidRPr="009B5AB4" w:rsidTr="009B5AB4">
        <w:tc>
          <w:tcPr>
            <w:tcW w:w="703" w:type="dxa"/>
          </w:tcPr>
          <w:p w:rsidR="00C163E4" w:rsidRPr="009B5AB4" w:rsidRDefault="00C163E4" w:rsidP="00312CB3">
            <w:pPr>
              <w:rPr>
                <w:rFonts w:asciiTheme="majorHAnsi" w:hAnsiTheme="majorHAnsi"/>
              </w:rPr>
            </w:pPr>
            <w:r w:rsidRPr="009B5AB4">
              <w:rPr>
                <w:rFonts w:asciiTheme="majorHAnsi" w:hAnsiTheme="majorHAnsi"/>
              </w:rPr>
              <w:t>6.2.</w:t>
            </w:r>
          </w:p>
        </w:tc>
        <w:tc>
          <w:tcPr>
            <w:tcW w:w="5043" w:type="dxa"/>
          </w:tcPr>
          <w:p w:rsidR="00C163E4" w:rsidRPr="009B5AB4" w:rsidRDefault="00C163E4" w:rsidP="00312CB3">
            <w:pPr>
              <w:rPr>
                <w:rFonts w:asciiTheme="majorHAnsi" w:hAnsiTheme="majorHAnsi"/>
              </w:rPr>
            </w:pPr>
            <w:r w:rsidRPr="009B5AB4">
              <w:rPr>
                <w:rFonts w:asciiTheme="majorHAnsi" w:hAnsiTheme="majorHAnsi"/>
              </w:rPr>
              <w:t>Уровень усвоения изученного материала на учебном занятии</w:t>
            </w:r>
          </w:p>
        </w:tc>
        <w:tc>
          <w:tcPr>
            <w:tcW w:w="899" w:type="dxa"/>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729" w:type="dxa"/>
          </w:tcPr>
          <w:p w:rsidR="00C163E4" w:rsidRPr="009B5AB4" w:rsidRDefault="00C163E4" w:rsidP="00312CB3">
            <w:pPr>
              <w:jc w:val="center"/>
              <w:rPr>
                <w:rFonts w:asciiTheme="majorHAnsi" w:hAnsiTheme="majorHAnsi"/>
              </w:rPr>
            </w:pPr>
          </w:p>
        </w:tc>
        <w:tc>
          <w:tcPr>
            <w:tcW w:w="699" w:type="dxa"/>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744" w:type="dxa"/>
          </w:tcPr>
          <w:p w:rsidR="00C163E4" w:rsidRPr="009B5AB4" w:rsidRDefault="00C163E4" w:rsidP="00312CB3">
            <w:pPr>
              <w:jc w:val="center"/>
              <w:rPr>
                <w:rFonts w:asciiTheme="majorHAnsi" w:hAnsiTheme="majorHAnsi"/>
              </w:rPr>
            </w:pPr>
          </w:p>
        </w:tc>
        <w:tc>
          <w:tcPr>
            <w:tcW w:w="719" w:type="dxa"/>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704" w:type="dxa"/>
            <w:gridSpan w:val="2"/>
          </w:tcPr>
          <w:p w:rsidR="00C163E4" w:rsidRPr="009B5AB4" w:rsidRDefault="00C163E4" w:rsidP="00312CB3">
            <w:pPr>
              <w:rPr>
                <w:rFonts w:asciiTheme="majorHAnsi" w:hAnsiTheme="majorHAnsi"/>
              </w:rPr>
            </w:pPr>
          </w:p>
        </w:tc>
      </w:tr>
      <w:tr w:rsidR="00C163E4" w:rsidRPr="009B5AB4" w:rsidTr="009B5AB4">
        <w:tc>
          <w:tcPr>
            <w:tcW w:w="703" w:type="dxa"/>
          </w:tcPr>
          <w:p w:rsidR="00C163E4" w:rsidRPr="009B5AB4" w:rsidRDefault="00C163E4" w:rsidP="00312CB3">
            <w:pPr>
              <w:rPr>
                <w:rFonts w:asciiTheme="majorHAnsi" w:hAnsiTheme="majorHAnsi"/>
              </w:rPr>
            </w:pPr>
            <w:r w:rsidRPr="009B5AB4">
              <w:rPr>
                <w:rFonts w:asciiTheme="majorHAnsi" w:hAnsiTheme="majorHAnsi"/>
              </w:rPr>
              <w:t>6.3.</w:t>
            </w:r>
          </w:p>
        </w:tc>
        <w:tc>
          <w:tcPr>
            <w:tcW w:w="5043" w:type="dxa"/>
          </w:tcPr>
          <w:p w:rsidR="00C163E4" w:rsidRPr="009B5AB4" w:rsidRDefault="00C163E4" w:rsidP="00312CB3">
            <w:pPr>
              <w:rPr>
                <w:rFonts w:asciiTheme="majorHAnsi" w:hAnsiTheme="majorHAnsi"/>
              </w:rPr>
            </w:pPr>
            <w:r w:rsidRPr="009B5AB4">
              <w:rPr>
                <w:rFonts w:asciiTheme="majorHAnsi" w:hAnsiTheme="majorHAnsi"/>
              </w:rPr>
              <w:t>Использование дидактического раздаточного материала</w:t>
            </w:r>
          </w:p>
        </w:tc>
        <w:tc>
          <w:tcPr>
            <w:tcW w:w="899" w:type="dxa"/>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729" w:type="dxa"/>
          </w:tcPr>
          <w:p w:rsidR="00C163E4" w:rsidRPr="009B5AB4" w:rsidRDefault="00C163E4" w:rsidP="00312CB3">
            <w:pPr>
              <w:jc w:val="center"/>
              <w:rPr>
                <w:rFonts w:asciiTheme="majorHAnsi" w:hAnsiTheme="majorHAnsi"/>
              </w:rPr>
            </w:pPr>
          </w:p>
        </w:tc>
        <w:tc>
          <w:tcPr>
            <w:tcW w:w="699" w:type="dxa"/>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744" w:type="dxa"/>
          </w:tcPr>
          <w:p w:rsidR="00C163E4" w:rsidRPr="009B5AB4" w:rsidRDefault="00C163E4" w:rsidP="00312CB3">
            <w:pPr>
              <w:jc w:val="center"/>
              <w:rPr>
                <w:rFonts w:asciiTheme="majorHAnsi" w:hAnsiTheme="majorHAnsi"/>
              </w:rPr>
            </w:pPr>
          </w:p>
        </w:tc>
        <w:tc>
          <w:tcPr>
            <w:tcW w:w="719" w:type="dxa"/>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704" w:type="dxa"/>
            <w:gridSpan w:val="2"/>
          </w:tcPr>
          <w:p w:rsidR="00C163E4" w:rsidRPr="009B5AB4" w:rsidRDefault="00C163E4" w:rsidP="00312CB3">
            <w:pPr>
              <w:rPr>
                <w:rFonts w:asciiTheme="majorHAnsi" w:hAnsiTheme="majorHAnsi"/>
              </w:rPr>
            </w:pPr>
          </w:p>
        </w:tc>
      </w:tr>
      <w:tr w:rsidR="00C163E4" w:rsidRPr="009B5AB4" w:rsidTr="009B5AB4">
        <w:tc>
          <w:tcPr>
            <w:tcW w:w="703" w:type="dxa"/>
          </w:tcPr>
          <w:p w:rsidR="00C163E4" w:rsidRPr="009B5AB4" w:rsidRDefault="00C163E4" w:rsidP="00312CB3">
            <w:pPr>
              <w:jc w:val="right"/>
              <w:rPr>
                <w:rFonts w:asciiTheme="majorHAnsi" w:hAnsiTheme="majorHAnsi"/>
                <w:b/>
                <w:i/>
              </w:rPr>
            </w:pPr>
          </w:p>
        </w:tc>
        <w:tc>
          <w:tcPr>
            <w:tcW w:w="5043" w:type="dxa"/>
          </w:tcPr>
          <w:p w:rsidR="00C163E4" w:rsidRPr="009B5AB4" w:rsidRDefault="00C163E4" w:rsidP="00312CB3">
            <w:pPr>
              <w:jc w:val="right"/>
              <w:rPr>
                <w:rFonts w:asciiTheme="majorHAnsi" w:hAnsiTheme="majorHAnsi"/>
                <w:b/>
                <w:i/>
              </w:rPr>
            </w:pPr>
            <w:r w:rsidRPr="009B5AB4">
              <w:rPr>
                <w:rFonts w:asciiTheme="majorHAnsi" w:hAnsiTheme="majorHAnsi"/>
                <w:b/>
                <w:i/>
              </w:rPr>
              <w:t>Итоговый балл</w:t>
            </w:r>
          </w:p>
        </w:tc>
        <w:tc>
          <w:tcPr>
            <w:tcW w:w="899" w:type="dxa"/>
          </w:tcPr>
          <w:p w:rsidR="00C163E4" w:rsidRPr="009B5AB4" w:rsidRDefault="00C163E4" w:rsidP="00312CB3">
            <w:pPr>
              <w:jc w:val="center"/>
              <w:rPr>
                <w:rFonts w:asciiTheme="majorHAnsi" w:hAnsiTheme="majorHAnsi"/>
                <w:b/>
                <w:i/>
              </w:rPr>
            </w:pPr>
            <w:r w:rsidRPr="009B5AB4">
              <w:rPr>
                <w:rFonts w:asciiTheme="majorHAnsi" w:hAnsiTheme="majorHAnsi"/>
                <w:b/>
                <w:i/>
              </w:rPr>
              <w:t>3</w:t>
            </w:r>
          </w:p>
        </w:tc>
        <w:tc>
          <w:tcPr>
            <w:tcW w:w="729" w:type="dxa"/>
          </w:tcPr>
          <w:p w:rsidR="00C163E4" w:rsidRPr="009B5AB4" w:rsidRDefault="00C163E4" w:rsidP="00312CB3">
            <w:pPr>
              <w:jc w:val="center"/>
              <w:rPr>
                <w:rFonts w:asciiTheme="majorHAnsi" w:hAnsiTheme="majorHAnsi"/>
                <w:b/>
                <w:i/>
              </w:rPr>
            </w:pPr>
          </w:p>
        </w:tc>
        <w:tc>
          <w:tcPr>
            <w:tcW w:w="699" w:type="dxa"/>
          </w:tcPr>
          <w:p w:rsidR="00C163E4" w:rsidRPr="009B5AB4" w:rsidRDefault="00C163E4" w:rsidP="00312CB3">
            <w:pPr>
              <w:jc w:val="center"/>
              <w:rPr>
                <w:rFonts w:asciiTheme="majorHAnsi" w:hAnsiTheme="majorHAnsi"/>
                <w:b/>
                <w:i/>
              </w:rPr>
            </w:pPr>
            <w:r w:rsidRPr="009B5AB4">
              <w:rPr>
                <w:rFonts w:asciiTheme="majorHAnsi" w:hAnsiTheme="majorHAnsi"/>
                <w:b/>
                <w:i/>
              </w:rPr>
              <w:t>3</w:t>
            </w:r>
          </w:p>
        </w:tc>
        <w:tc>
          <w:tcPr>
            <w:tcW w:w="744" w:type="dxa"/>
          </w:tcPr>
          <w:p w:rsidR="00C163E4" w:rsidRPr="009B5AB4" w:rsidRDefault="00C163E4" w:rsidP="00312CB3">
            <w:pPr>
              <w:jc w:val="center"/>
              <w:rPr>
                <w:rFonts w:asciiTheme="majorHAnsi" w:hAnsiTheme="majorHAnsi"/>
                <w:b/>
                <w:i/>
              </w:rPr>
            </w:pPr>
          </w:p>
        </w:tc>
        <w:tc>
          <w:tcPr>
            <w:tcW w:w="719" w:type="dxa"/>
          </w:tcPr>
          <w:p w:rsidR="00C163E4" w:rsidRPr="009B5AB4" w:rsidRDefault="00C163E4" w:rsidP="00312CB3">
            <w:pPr>
              <w:jc w:val="center"/>
              <w:rPr>
                <w:rFonts w:asciiTheme="majorHAnsi" w:hAnsiTheme="majorHAnsi"/>
                <w:b/>
                <w:i/>
              </w:rPr>
            </w:pPr>
            <w:r w:rsidRPr="009B5AB4">
              <w:rPr>
                <w:rFonts w:asciiTheme="majorHAnsi" w:hAnsiTheme="majorHAnsi"/>
                <w:b/>
                <w:i/>
              </w:rPr>
              <w:t>3</w:t>
            </w:r>
          </w:p>
        </w:tc>
        <w:tc>
          <w:tcPr>
            <w:tcW w:w="704" w:type="dxa"/>
            <w:gridSpan w:val="2"/>
          </w:tcPr>
          <w:p w:rsidR="00C163E4" w:rsidRPr="009B5AB4" w:rsidRDefault="00C163E4" w:rsidP="00312CB3">
            <w:pPr>
              <w:jc w:val="center"/>
              <w:rPr>
                <w:rFonts w:asciiTheme="majorHAnsi" w:hAnsiTheme="majorHAnsi"/>
                <w:b/>
                <w:i/>
              </w:rPr>
            </w:pPr>
          </w:p>
        </w:tc>
      </w:tr>
      <w:tr w:rsidR="00C163E4" w:rsidRPr="009B5AB4" w:rsidTr="009B5AB4">
        <w:tc>
          <w:tcPr>
            <w:tcW w:w="703" w:type="dxa"/>
          </w:tcPr>
          <w:p w:rsidR="00C163E4" w:rsidRPr="009B5AB4" w:rsidRDefault="00C163E4" w:rsidP="00312CB3">
            <w:pPr>
              <w:rPr>
                <w:rFonts w:asciiTheme="majorHAnsi" w:hAnsiTheme="majorHAnsi"/>
                <w:b/>
              </w:rPr>
            </w:pPr>
            <w:r w:rsidRPr="009B5AB4">
              <w:rPr>
                <w:rFonts w:asciiTheme="majorHAnsi" w:hAnsiTheme="majorHAnsi"/>
                <w:b/>
              </w:rPr>
              <w:t>7.</w:t>
            </w:r>
          </w:p>
        </w:tc>
        <w:tc>
          <w:tcPr>
            <w:tcW w:w="5043" w:type="dxa"/>
          </w:tcPr>
          <w:p w:rsidR="00C163E4" w:rsidRPr="009B5AB4" w:rsidRDefault="00C163E4" w:rsidP="00312CB3">
            <w:pPr>
              <w:rPr>
                <w:rFonts w:asciiTheme="majorHAnsi" w:hAnsiTheme="majorHAnsi"/>
                <w:b/>
                <w:i/>
              </w:rPr>
            </w:pPr>
            <w:r w:rsidRPr="009B5AB4">
              <w:rPr>
                <w:rFonts w:asciiTheme="majorHAnsi" w:hAnsiTheme="majorHAnsi"/>
                <w:b/>
                <w:i/>
              </w:rPr>
              <w:t>Информация о домашнем задании</w:t>
            </w:r>
          </w:p>
        </w:tc>
        <w:tc>
          <w:tcPr>
            <w:tcW w:w="899" w:type="dxa"/>
          </w:tcPr>
          <w:p w:rsidR="00C163E4" w:rsidRPr="009B5AB4" w:rsidRDefault="00C163E4" w:rsidP="00312CB3">
            <w:pPr>
              <w:jc w:val="center"/>
              <w:rPr>
                <w:rFonts w:asciiTheme="majorHAnsi" w:hAnsiTheme="majorHAnsi"/>
                <w:b/>
              </w:rPr>
            </w:pPr>
            <w:r w:rsidRPr="009B5AB4">
              <w:rPr>
                <w:rFonts w:asciiTheme="majorHAnsi" w:hAnsiTheme="majorHAnsi"/>
                <w:b/>
              </w:rPr>
              <w:t>2</w:t>
            </w:r>
          </w:p>
        </w:tc>
        <w:tc>
          <w:tcPr>
            <w:tcW w:w="729" w:type="dxa"/>
          </w:tcPr>
          <w:p w:rsidR="00C163E4" w:rsidRPr="009B5AB4" w:rsidRDefault="00C163E4" w:rsidP="00312CB3">
            <w:pPr>
              <w:jc w:val="center"/>
              <w:rPr>
                <w:rFonts w:asciiTheme="majorHAnsi" w:hAnsiTheme="majorHAnsi"/>
                <w:b/>
              </w:rPr>
            </w:pPr>
          </w:p>
        </w:tc>
        <w:tc>
          <w:tcPr>
            <w:tcW w:w="699" w:type="dxa"/>
          </w:tcPr>
          <w:p w:rsidR="00C163E4" w:rsidRPr="009B5AB4" w:rsidRDefault="00C163E4" w:rsidP="00312CB3">
            <w:pPr>
              <w:jc w:val="center"/>
              <w:rPr>
                <w:rFonts w:asciiTheme="majorHAnsi" w:hAnsiTheme="majorHAnsi"/>
                <w:b/>
              </w:rPr>
            </w:pPr>
            <w:r w:rsidRPr="009B5AB4">
              <w:rPr>
                <w:rFonts w:asciiTheme="majorHAnsi" w:hAnsiTheme="majorHAnsi"/>
                <w:b/>
              </w:rPr>
              <w:t>2</w:t>
            </w:r>
          </w:p>
        </w:tc>
        <w:tc>
          <w:tcPr>
            <w:tcW w:w="744" w:type="dxa"/>
          </w:tcPr>
          <w:p w:rsidR="00C163E4" w:rsidRPr="009B5AB4" w:rsidRDefault="00C163E4" w:rsidP="00312CB3">
            <w:pPr>
              <w:jc w:val="center"/>
              <w:rPr>
                <w:rFonts w:asciiTheme="majorHAnsi" w:hAnsiTheme="majorHAnsi"/>
                <w:b/>
              </w:rPr>
            </w:pPr>
          </w:p>
        </w:tc>
        <w:tc>
          <w:tcPr>
            <w:tcW w:w="719" w:type="dxa"/>
          </w:tcPr>
          <w:p w:rsidR="00C163E4" w:rsidRPr="009B5AB4" w:rsidRDefault="00C163E4" w:rsidP="00312CB3">
            <w:pPr>
              <w:jc w:val="center"/>
              <w:rPr>
                <w:rFonts w:asciiTheme="majorHAnsi" w:hAnsiTheme="majorHAnsi"/>
                <w:b/>
              </w:rPr>
            </w:pPr>
            <w:r w:rsidRPr="009B5AB4">
              <w:rPr>
                <w:rFonts w:asciiTheme="majorHAnsi" w:hAnsiTheme="majorHAnsi"/>
                <w:b/>
              </w:rPr>
              <w:t>2</w:t>
            </w:r>
          </w:p>
        </w:tc>
        <w:tc>
          <w:tcPr>
            <w:tcW w:w="704" w:type="dxa"/>
            <w:gridSpan w:val="2"/>
          </w:tcPr>
          <w:p w:rsidR="00C163E4" w:rsidRPr="009B5AB4" w:rsidRDefault="00C163E4" w:rsidP="00312CB3">
            <w:pPr>
              <w:jc w:val="center"/>
              <w:rPr>
                <w:rFonts w:asciiTheme="majorHAnsi" w:hAnsiTheme="majorHAnsi"/>
                <w:b/>
              </w:rPr>
            </w:pPr>
          </w:p>
        </w:tc>
      </w:tr>
      <w:tr w:rsidR="00C163E4" w:rsidRPr="009B5AB4" w:rsidTr="009B5AB4">
        <w:tc>
          <w:tcPr>
            <w:tcW w:w="703" w:type="dxa"/>
          </w:tcPr>
          <w:p w:rsidR="00C163E4" w:rsidRPr="009B5AB4" w:rsidRDefault="00C163E4" w:rsidP="00312CB3">
            <w:pPr>
              <w:rPr>
                <w:rFonts w:asciiTheme="majorHAnsi" w:hAnsiTheme="majorHAnsi"/>
              </w:rPr>
            </w:pPr>
            <w:r w:rsidRPr="009B5AB4">
              <w:rPr>
                <w:rFonts w:asciiTheme="majorHAnsi" w:hAnsiTheme="majorHAnsi"/>
              </w:rPr>
              <w:t>7.1.</w:t>
            </w:r>
          </w:p>
        </w:tc>
        <w:tc>
          <w:tcPr>
            <w:tcW w:w="5043" w:type="dxa"/>
          </w:tcPr>
          <w:p w:rsidR="00C163E4" w:rsidRPr="009B5AB4" w:rsidRDefault="00C163E4" w:rsidP="00312CB3">
            <w:pPr>
              <w:rPr>
                <w:rFonts w:asciiTheme="majorHAnsi" w:hAnsiTheme="majorHAnsi"/>
              </w:rPr>
            </w:pPr>
            <w:r w:rsidRPr="009B5AB4">
              <w:rPr>
                <w:rFonts w:asciiTheme="majorHAnsi" w:hAnsiTheme="majorHAnsi"/>
              </w:rPr>
              <w:t>Характер и объем домашнего задания</w:t>
            </w:r>
          </w:p>
        </w:tc>
        <w:tc>
          <w:tcPr>
            <w:tcW w:w="899" w:type="dxa"/>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729" w:type="dxa"/>
          </w:tcPr>
          <w:p w:rsidR="00C163E4" w:rsidRPr="009B5AB4" w:rsidRDefault="00C163E4" w:rsidP="00312CB3">
            <w:pPr>
              <w:jc w:val="center"/>
              <w:rPr>
                <w:rFonts w:asciiTheme="majorHAnsi" w:hAnsiTheme="majorHAnsi"/>
              </w:rPr>
            </w:pPr>
          </w:p>
        </w:tc>
        <w:tc>
          <w:tcPr>
            <w:tcW w:w="699" w:type="dxa"/>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744" w:type="dxa"/>
          </w:tcPr>
          <w:p w:rsidR="00C163E4" w:rsidRPr="009B5AB4" w:rsidRDefault="00C163E4" w:rsidP="00312CB3">
            <w:pPr>
              <w:jc w:val="center"/>
              <w:rPr>
                <w:rFonts w:asciiTheme="majorHAnsi" w:hAnsiTheme="majorHAnsi"/>
              </w:rPr>
            </w:pPr>
          </w:p>
        </w:tc>
        <w:tc>
          <w:tcPr>
            <w:tcW w:w="719" w:type="dxa"/>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704" w:type="dxa"/>
            <w:gridSpan w:val="2"/>
          </w:tcPr>
          <w:p w:rsidR="00C163E4" w:rsidRPr="009B5AB4" w:rsidRDefault="00C163E4" w:rsidP="00312CB3">
            <w:pPr>
              <w:jc w:val="center"/>
              <w:rPr>
                <w:rFonts w:asciiTheme="majorHAnsi" w:hAnsiTheme="majorHAnsi"/>
              </w:rPr>
            </w:pPr>
          </w:p>
        </w:tc>
      </w:tr>
      <w:tr w:rsidR="00C163E4" w:rsidRPr="009B5AB4" w:rsidTr="009B5AB4">
        <w:tc>
          <w:tcPr>
            <w:tcW w:w="703" w:type="dxa"/>
          </w:tcPr>
          <w:p w:rsidR="00C163E4" w:rsidRPr="009B5AB4" w:rsidRDefault="00C163E4" w:rsidP="00312CB3">
            <w:pPr>
              <w:rPr>
                <w:rFonts w:asciiTheme="majorHAnsi" w:hAnsiTheme="majorHAnsi"/>
              </w:rPr>
            </w:pPr>
            <w:r w:rsidRPr="009B5AB4">
              <w:rPr>
                <w:rFonts w:asciiTheme="majorHAnsi" w:hAnsiTheme="majorHAnsi"/>
              </w:rPr>
              <w:t>7.2.</w:t>
            </w:r>
          </w:p>
        </w:tc>
        <w:tc>
          <w:tcPr>
            <w:tcW w:w="5043" w:type="dxa"/>
          </w:tcPr>
          <w:p w:rsidR="00C163E4" w:rsidRPr="009B5AB4" w:rsidRDefault="00C163E4" w:rsidP="00312CB3">
            <w:pPr>
              <w:rPr>
                <w:rFonts w:asciiTheme="majorHAnsi" w:hAnsiTheme="majorHAnsi"/>
              </w:rPr>
            </w:pPr>
            <w:r w:rsidRPr="009B5AB4">
              <w:rPr>
                <w:rFonts w:asciiTheme="majorHAnsi" w:hAnsiTheme="majorHAnsi"/>
              </w:rPr>
              <w:t>Проведение инструктажа по его выполнению</w:t>
            </w:r>
          </w:p>
        </w:tc>
        <w:tc>
          <w:tcPr>
            <w:tcW w:w="899" w:type="dxa"/>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729" w:type="dxa"/>
          </w:tcPr>
          <w:p w:rsidR="00C163E4" w:rsidRPr="009B5AB4" w:rsidRDefault="00C163E4" w:rsidP="00312CB3">
            <w:pPr>
              <w:jc w:val="center"/>
              <w:rPr>
                <w:rFonts w:asciiTheme="majorHAnsi" w:hAnsiTheme="majorHAnsi"/>
              </w:rPr>
            </w:pPr>
          </w:p>
        </w:tc>
        <w:tc>
          <w:tcPr>
            <w:tcW w:w="699" w:type="dxa"/>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744" w:type="dxa"/>
          </w:tcPr>
          <w:p w:rsidR="00C163E4" w:rsidRPr="009B5AB4" w:rsidRDefault="00C163E4" w:rsidP="00312CB3">
            <w:pPr>
              <w:jc w:val="center"/>
              <w:rPr>
                <w:rFonts w:asciiTheme="majorHAnsi" w:hAnsiTheme="majorHAnsi"/>
              </w:rPr>
            </w:pPr>
          </w:p>
        </w:tc>
        <w:tc>
          <w:tcPr>
            <w:tcW w:w="719" w:type="dxa"/>
          </w:tcPr>
          <w:p w:rsidR="00C163E4" w:rsidRPr="009B5AB4" w:rsidRDefault="00C163E4" w:rsidP="00312CB3">
            <w:pPr>
              <w:jc w:val="center"/>
              <w:rPr>
                <w:rFonts w:asciiTheme="majorHAnsi" w:hAnsiTheme="majorHAnsi"/>
              </w:rPr>
            </w:pPr>
            <w:r w:rsidRPr="009B5AB4">
              <w:rPr>
                <w:rFonts w:asciiTheme="majorHAnsi" w:hAnsiTheme="majorHAnsi"/>
              </w:rPr>
              <w:t>1</w:t>
            </w:r>
          </w:p>
        </w:tc>
        <w:tc>
          <w:tcPr>
            <w:tcW w:w="704" w:type="dxa"/>
            <w:gridSpan w:val="2"/>
          </w:tcPr>
          <w:p w:rsidR="00C163E4" w:rsidRPr="009B5AB4" w:rsidRDefault="00C163E4" w:rsidP="00312CB3">
            <w:pPr>
              <w:jc w:val="center"/>
              <w:rPr>
                <w:rFonts w:asciiTheme="majorHAnsi" w:hAnsiTheme="majorHAnsi"/>
              </w:rPr>
            </w:pPr>
          </w:p>
        </w:tc>
      </w:tr>
      <w:tr w:rsidR="00C163E4" w:rsidRPr="009B5AB4" w:rsidTr="009B5AB4">
        <w:tc>
          <w:tcPr>
            <w:tcW w:w="703" w:type="dxa"/>
          </w:tcPr>
          <w:p w:rsidR="00C163E4" w:rsidRPr="009B5AB4" w:rsidRDefault="00C163E4" w:rsidP="00312CB3">
            <w:pPr>
              <w:rPr>
                <w:rFonts w:asciiTheme="majorHAnsi" w:hAnsiTheme="majorHAnsi"/>
              </w:rPr>
            </w:pPr>
          </w:p>
        </w:tc>
        <w:tc>
          <w:tcPr>
            <w:tcW w:w="5043" w:type="dxa"/>
          </w:tcPr>
          <w:p w:rsidR="00C163E4" w:rsidRPr="009B5AB4" w:rsidRDefault="00C163E4" w:rsidP="00312CB3">
            <w:pPr>
              <w:jc w:val="right"/>
              <w:rPr>
                <w:rFonts w:asciiTheme="majorHAnsi" w:hAnsiTheme="majorHAnsi"/>
                <w:b/>
                <w:i/>
              </w:rPr>
            </w:pPr>
            <w:r w:rsidRPr="009B5AB4">
              <w:rPr>
                <w:rFonts w:asciiTheme="majorHAnsi" w:hAnsiTheme="majorHAnsi"/>
                <w:b/>
                <w:i/>
              </w:rPr>
              <w:t>Итоговый балл</w:t>
            </w:r>
          </w:p>
        </w:tc>
        <w:tc>
          <w:tcPr>
            <w:tcW w:w="899" w:type="dxa"/>
          </w:tcPr>
          <w:p w:rsidR="00C163E4" w:rsidRPr="009B5AB4" w:rsidRDefault="00C163E4" w:rsidP="00312CB3">
            <w:pPr>
              <w:jc w:val="center"/>
              <w:rPr>
                <w:rFonts w:asciiTheme="majorHAnsi" w:hAnsiTheme="majorHAnsi"/>
                <w:b/>
                <w:i/>
              </w:rPr>
            </w:pPr>
            <w:r w:rsidRPr="009B5AB4">
              <w:rPr>
                <w:rFonts w:asciiTheme="majorHAnsi" w:hAnsiTheme="majorHAnsi"/>
                <w:b/>
                <w:i/>
              </w:rPr>
              <w:t>2</w:t>
            </w:r>
          </w:p>
        </w:tc>
        <w:tc>
          <w:tcPr>
            <w:tcW w:w="729" w:type="dxa"/>
          </w:tcPr>
          <w:p w:rsidR="00C163E4" w:rsidRPr="009B5AB4" w:rsidRDefault="00C163E4" w:rsidP="00312CB3">
            <w:pPr>
              <w:jc w:val="center"/>
              <w:rPr>
                <w:rFonts w:asciiTheme="majorHAnsi" w:hAnsiTheme="majorHAnsi"/>
                <w:b/>
                <w:i/>
              </w:rPr>
            </w:pPr>
          </w:p>
        </w:tc>
        <w:tc>
          <w:tcPr>
            <w:tcW w:w="699" w:type="dxa"/>
          </w:tcPr>
          <w:p w:rsidR="00C163E4" w:rsidRPr="009B5AB4" w:rsidRDefault="00C163E4" w:rsidP="00312CB3">
            <w:pPr>
              <w:jc w:val="center"/>
              <w:rPr>
                <w:rFonts w:asciiTheme="majorHAnsi" w:hAnsiTheme="majorHAnsi"/>
                <w:b/>
                <w:i/>
              </w:rPr>
            </w:pPr>
            <w:r w:rsidRPr="009B5AB4">
              <w:rPr>
                <w:rFonts w:asciiTheme="majorHAnsi" w:hAnsiTheme="majorHAnsi"/>
                <w:b/>
                <w:i/>
              </w:rPr>
              <w:t>2</w:t>
            </w:r>
          </w:p>
        </w:tc>
        <w:tc>
          <w:tcPr>
            <w:tcW w:w="744" w:type="dxa"/>
          </w:tcPr>
          <w:p w:rsidR="00C163E4" w:rsidRPr="009B5AB4" w:rsidRDefault="00C163E4" w:rsidP="00312CB3">
            <w:pPr>
              <w:jc w:val="center"/>
              <w:rPr>
                <w:rFonts w:asciiTheme="majorHAnsi" w:hAnsiTheme="majorHAnsi"/>
                <w:b/>
                <w:i/>
              </w:rPr>
            </w:pPr>
          </w:p>
        </w:tc>
        <w:tc>
          <w:tcPr>
            <w:tcW w:w="719" w:type="dxa"/>
          </w:tcPr>
          <w:p w:rsidR="00C163E4" w:rsidRPr="009B5AB4" w:rsidRDefault="00C163E4" w:rsidP="00312CB3">
            <w:pPr>
              <w:jc w:val="center"/>
              <w:rPr>
                <w:rFonts w:asciiTheme="majorHAnsi" w:hAnsiTheme="majorHAnsi"/>
                <w:b/>
                <w:i/>
              </w:rPr>
            </w:pPr>
            <w:r w:rsidRPr="009B5AB4">
              <w:rPr>
                <w:rFonts w:asciiTheme="majorHAnsi" w:hAnsiTheme="majorHAnsi"/>
                <w:b/>
                <w:i/>
              </w:rPr>
              <w:t>2</w:t>
            </w:r>
          </w:p>
        </w:tc>
        <w:tc>
          <w:tcPr>
            <w:tcW w:w="704" w:type="dxa"/>
            <w:gridSpan w:val="2"/>
          </w:tcPr>
          <w:p w:rsidR="00C163E4" w:rsidRPr="009B5AB4" w:rsidRDefault="00C163E4" w:rsidP="00312CB3">
            <w:pPr>
              <w:jc w:val="center"/>
              <w:rPr>
                <w:rFonts w:asciiTheme="majorHAnsi" w:hAnsiTheme="majorHAnsi"/>
                <w:b/>
                <w:i/>
              </w:rPr>
            </w:pPr>
          </w:p>
        </w:tc>
      </w:tr>
      <w:tr w:rsidR="00C163E4" w:rsidRPr="009B5AB4" w:rsidTr="009B5AB4">
        <w:tc>
          <w:tcPr>
            <w:tcW w:w="703" w:type="dxa"/>
          </w:tcPr>
          <w:p w:rsidR="00C163E4" w:rsidRPr="009B5AB4" w:rsidRDefault="00C163E4" w:rsidP="00312CB3">
            <w:pPr>
              <w:rPr>
                <w:rFonts w:asciiTheme="majorHAnsi" w:hAnsiTheme="majorHAnsi"/>
                <w:b/>
              </w:rPr>
            </w:pPr>
            <w:r w:rsidRPr="009B5AB4">
              <w:rPr>
                <w:rFonts w:asciiTheme="majorHAnsi" w:hAnsiTheme="majorHAnsi"/>
                <w:b/>
              </w:rPr>
              <w:t>8.</w:t>
            </w:r>
          </w:p>
        </w:tc>
        <w:tc>
          <w:tcPr>
            <w:tcW w:w="5043" w:type="dxa"/>
          </w:tcPr>
          <w:p w:rsidR="00C163E4" w:rsidRPr="009B5AB4" w:rsidRDefault="00C163E4" w:rsidP="00312CB3">
            <w:pPr>
              <w:rPr>
                <w:rFonts w:asciiTheme="majorHAnsi" w:hAnsiTheme="majorHAnsi"/>
                <w:b/>
                <w:i/>
              </w:rPr>
            </w:pPr>
            <w:r w:rsidRPr="009B5AB4">
              <w:rPr>
                <w:rFonts w:asciiTheme="majorHAnsi" w:hAnsiTheme="majorHAnsi"/>
                <w:b/>
                <w:i/>
              </w:rPr>
              <w:t>Дидактическая и методическая структура занятия</w:t>
            </w:r>
          </w:p>
        </w:tc>
        <w:tc>
          <w:tcPr>
            <w:tcW w:w="899" w:type="dxa"/>
          </w:tcPr>
          <w:p w:rsidR="00C163E4" w:rsidRPr="009B5AB4" w:rsidRDefault="00C163E4" w:rsidP="00312CB3">
            <w:pPr>
              <w:jc w:val="center"/>
              <w:rPr>
                <w:rFonts w:asciiTheme="majorHAnsi" w:hAnsiTheme="majorHAnsi"/>
                <w:b/>
              </w:rPr>
            </w:pPr>
            <w:r w:rsidRPr="009B5AB4">
              <w:rPr>
                <w:rFonts w:asciiTheme="majorHAnsi" w:hAnsiTheme="majorHAnsi"/>
                <w:b/>
              </w:rPr>
              <w:t>15</w:t>
            </w:r>
          </w:p>
        </w:tc>
        <w:tc>
          <w:tcPr>
            <w:tcW w:w="729" w:type="dxa"/>
          </w:tcPr>
          <w:p w:rsidR="00C163E4" w:rsidRPr="009B5AB4" w:rsidRDefault="00C163E4" w:rsidP="00312CB3">
            <w:pPr>
              <w:jc w:val="center"/>
              <w:rPr>
                <w:rFonts w:asciiTheme="majorHAnsi" w:hAnsiTheme="majorHAnsi"/>
                <w:b/>
              </w:rPr>
            </w:pPr>
          </w:p>
        </w:tc>
        <w:tc>
          <w:tcPr>
            <w:tcW w:w="699" w:type="dxa"/>
          </w:tcPr>
          <w:p w:rsidR="00C163E4" w:rsidRPr="009B5AB4" w:rsidRDefault="00C163E4" w:rsidP="00312CB3">
            <w:pPr>
              <w:jc w:val="center"/>
              <w:rPr>
                <w:rFonts w:asciiTheme="majorHAnsi" w:hAnsiTheme="majorHAnsi"/>
                <w:b/>
              </w:rPr>
            </w:pPr>
            <w:r w:rsidRPr="009B5AB4">
              <w:rPr>
                <w:rFonts w:asciiTheme="majorHAnsi" w:hAnsiTheme="majorHAnsi"/>
                <w:b/>
              </w:rPr>
              <w:t>20</w:t>
            </w:r>
          </w:p>
        </w:tc>
        <w:tc>
          <w:tcPr>
            <w:tcW w:w="744" w:type="dxa"/>
          </w:tcPr>
          <w:p w:rsidR="00C163E4" w:rsidRPr="009B5AB4" w:rsidRDefault="00C163E4" w:rsidP="00312CB3">
            <w:pPr>
              <w:jc w:val="center"/>
              <w:rPr>
                <w:rFonts w:asciiTheme="majorHAnsi" w:hAnsiTheme="majorHAnsi"/>
                <w:b/>
              </w:rPr>
            </w:pPr>
          </w:p>
        </w:tc>
        <w:tc>
          <w:tcPr>
            <w:tcW w:w="719" w:type="dxa"/>
          </w:tcPr>
          <w:p w:rsidR="00C163E4" w:rsidRPr="009B5AB4" w:rsidRDefault="00C163E4" w:rsidP="00312CB3">
            <w:pPr>
              <w:jc w:val="center"/>
              <w:rPr>
                <w:rFonts w:asciiTheme="majorHAnsi" w:hAnsiTheme="majorHAnsi"/>
                <w:b/>
              </w:rPr>
            </w:pPr>
            <w:r w:rsidRPr="009B5AB4">
              <w:rPr>
                <w:rFonts w:asciiTheme="majorHAnsi" w:hAnsiTheme="majorHAnsi"/>
                <w:b/>
              </w:rPr>
              <w:t>15</w:t>
            </w:r>
          </w:p>
        </w:tc>
        <w:tc>
          <w:tcPr>
            <w:tcW w:w="704" w:type="dxa"/>
            <w:gridSpan w:val="2"/>
          </w:tcPr>
          <w:p w:rsidR="00C163E4" w:rsidRPr="009B5AB4" w:rsidRDefault="00C163E4" w:rsidP="00312CB3">
            <w:pPr>
              <w:jc w:val="center"/>
              <w:rPr>
                <w:rFonts w:asciiTheme="majorHAnsi" w:hAnsiTheme="majorHAnsi"/>
                <w:b/>
              </w:rPr>
            </w:pPr>
          </w:p>
        </w:tc>
      </w:tr>
      <w:tr w:rsidR="00C163E4" w:rsidRPr="009B5AB4" w:rsidTr="009B5AB4">
        <w:tc>
          <w:tcPr>
            <w:tcW w:w="703" w:type="dxa"/>
          </w:tcPr>
          <w:p w:rsidR="00C163E4" w:rsidRPr="009B5AB4" w:rsidRDefault="00C163E4" w:rsidP="00312CB3">
            <w:pPr>
              <w:rPr>
                <w:rFonts w:asciiTheme="majorHAnsi" w:hAnsiTheme="majorHAnsi"/>
              </w:rPr>
            </w:pPr>
            <w:r w:rsidRPr="009B5AB4">
              <w:rPr>
                <w:rFonts w:asciiTheme="majorHAnsi" w:hAnsiTheme="majorHAnsi"/>
              </w:rPr>
              <w:t>8.1.</w:t>
            </w:r>
          </w:p>
        </w:tc>
        <w:tc>
          <w:tcPr>
            <w:tcW w:w="5043" w:type="dxa"/>
          </w:tcPr>
          <w:p w:rsidR="00C163E4" w:rsidRPr="009B5AB4" w:rsidRDefault="00C163E4" w:rsidP="00312CB3">
            <w:pPr>
              <w:rPr>
                <w:rFonts w:asciiTheme="majorHAnsi" w:hAnsiTheme="majorHAnsi"/>
              </w:rPr>
            </w:pPr>
            <w:r w:rsidRPr="009B5AB4">
              <w:rPr>
                <w:rFonts w:asciiTheme="majorHAnsi" w:hAnsiTheme="majorHAnsi"/>
              </w:rPr>
              <w:t>Соответствие структуры занятия поставленным дидактическим целям</w:t>
            </w:r>
          </w:p>
        </w:tc>
        <w:tc>
          <w:tcPr>
            <w:tcW w:w="899" w:type="dxa"/>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29" w:type="dxa"/>
          </w:tcPr>
          <w:p w:rsidR="00C163E4" w:rsidRPr="009B5AB4" w:rsidRDefault="00C163E4" w:rsidP="00312CB3">
            <w:pPr>
              <w:jc w:val="center"/>
              <w:rPr>
                <w:rFonts w:asciiTheme="majorHAnsi" w:hAnsiTheme="majorHAnsi"/>
              </w:rPr>
            </w:pPr>
          </w:p>
        </w:tc>
        <w:tc>
          <w:tcPr>
            <w:tcW w:w="699" w:type="dxa"/>
          </w:tcPr>
          <w:p w:rsidR="00C163E4" w:rsidRPr="009B5AB4" w:rsidRDefault="00C163E4" w:rsidP="00312CB3">
            <w:pPr>
              <w:jc w:val="center"/>
              <w:rPr>
                <w:rFonts w:asciiTheme="majorHAnsi" w:hAnsiTheme="majorHAnsi"/>
              </w:rPr>
            </w:pPr>
            <w:r w:rsidRPr="009B5AB4">
              <w:rPr>
                <w:rFonts w:asciiTheme="majorHAnsi" w:hAnsiTheme="majorHAnsi"/>
              </w:rPr>
              <w:t>4</w:t>
            </w:r>
          </w:p>
        </w:tc>
        <w:tc>
          <w:tcPr>
            <w:tcW w:w="744" w:type="dxa"/>
          </w:tcPr>
          <w:p w:rsidR="00C163E4" w:rsidRPr="009B5AB4" w:rsidRDefault="00C163E4" w:rsidP="00312CB3">
            <w:pPr>
              <w:jc w:val="center"/>
              <w:rPr>
                <w:rFonts w:asciiTheme="majorHAnsi" w:hAnsiTheme="majorHAnsi"/>
              </w:rPr>
            </w:pPr>
          </w:p>
        </w:tc>
        <w:tc>
          <w:tcPr>
            <w:tcW w:w="719" w:type="dxa"/>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04" w:type="dxa"/>
            <w:gridSpan w:val="2"/>
          </w:tcPr>
          <w:p w:rsidR="00C163E4" w:rsidRPr="009B5AB4" w:rsidRDefault="00C163E4" w:rsidP="00312CB3">
            <w:pPr>
              <w:rPr>
                <w:rFonts w:asciiTheme="majorHAnsi" w:hAnsiTheme="majorHAnsi"/>
              </w:rPr>
            </w:pPr>
          </w:p>
        </w:tc>
      </w:tr>
      <w:tr w:rsidR="00C163E4" w:rsidRPr="009B5AB4" w:rsidTr="009B5AB4">
        <w:tc>
          <w:tcPr>
            <w:tcW w:w="703" w:type="dxa"/>
          </w:tcPr>
          <w:p w:rsidR="00C163E4" w:rsidRPr="009B5AB4" w:rsidRDefault="00C163E4" w:rsidP="00312CB3">
            <w:pPr>
              <w:rPr>
                <w:rFonts w:asciiTheme="majorHAnsi" w:hAnsiTheme="majorHAnsi"/>
              </w:rPr>
            </w:pPr>
            <w:r w:rsidRPr="009B5AB4">
              <w:rPr>
                <w:rFonts w:asciiTheme="majorHAnsi" w:hAnsiTheme="majorHAnsi"/>
              </w:rPr>
              <w:t>8.2.</w:t>
            </w:r>
          </w:p>
        </w:tc>
        <w:tc>
          <w:tcPr>
            <w:tcW w:w="5043" w:type="dxa"/>
          </w:tcPr>
          <w:p w:rsidR="00C163E4" w:rsidRPr="009B5AB4" w:rsidRDefault="00C163E4" w:rsidP="00312CB3">
            <w:pPr>
              <w:rPr>
                <w:rFonts w:asciiTheme="majorHAnsi" w:hAnsiTheme="majorHAnsi"/>
              </w:rPr>
            </w:pPr>
            <w:r w:rsidRPr="009B5AB4">
              <w:rPr>
                <w:rFonts w:asciiTheme="majorHAnsi" w:hAnsiTheme="majorHAnsi"/>
              </w:rPr>
              <w:t>Соразмерность структурных элементов занятий</w:t>
            </w:r>
          </w:p>
        </w:tc>
        <w:tc>
          <w:tcPr>
            <w:tcW w:w="899" w:type="dxa"/>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29" w:type="dxa"/>
          </w:tcPr>
          <w:p w:rsidR="00C163E4" w:rsidRPr="009B5AB4" w:rsidRDefault="00C163E4" w:rsidP="00312CB3">
            <w:pPr>
              <w:jc w:val="center"/>
              <w:rPr>
                <w:rFonts w:asciiTheme="majorHAnsi" w:hAnsiTheme="majorHAnsi"/>
              </w:rPr>
            </w:pPr>
          </w:p>
        </w:tc>
        <w:tc>
          <w:tcPr>
            <w:tcW w:w="699" w:type="dxa"/>
          </w:tcPr>
          <w:p w:rsidR="00C163E4" w:rsidRPr="009B5AB4" w:rsidRDefault="00C163E4" w:rsidP="00312CB3">
            <w:pPr>
              <w:jc w:val="center"/>
              <w:rPr>
                <w:rFonts w:asciiTheme="majorHAnsi" w:hAnsiTheme="majorHAnsi"/>
              </w:rPr>
            </w:pPr>
            <w:r w:rsidRPr="009B5AB4">
              <w:rPr>
                <w:rFonts w:asciiTheme="majorHAnsi" w:hAnsiTheme="majorHAnsi"/>
              </w:rPr>
              <w:t>4</w:t>
            </w:r>
          </w:p>
        </w:tc>
        <w:tc>
          <w:tcPr>
            <w:tcW w:w="744" w:type="dxa"/>
          </w:tcPr>
          <w:p w:rsidR="00C163E4" w:rsidRPr="009B5AB4" w:rsidRDefault="00C163E4" w:rsidP="00312CB3">
            <w:pPr>
              <w:jc w:val="center"/>
              <w:rPr>
                <w:rFonts w:asciiTheme="majorHAnsi" w:hAnsiTheme="majorHAnsi"/>
              </w:rPr>
            </w:pPr>
          </w:p>
        </w:tc>
        <w:tc>
          <w:tcPr>
            <w:tcW w:w="719" w:type="dxa"/>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04" w:type="dxa"/>
            <w:gridSpan w:val="2"/>
          </w:tcPr>
          <w:p w:rsidR="00C163E4" w:rsidRPr="009B5AB4" w:rsidRDefault="00C163E4" w:rsidP="00312CB3">
            <w:pPr>
              <w:rPr>
                <w:rFonts w:asciiTheme="majorHAnsi" w:hAnsiTheme="majorHAnsi"/>
              </w:rPr>
            </w:pPr>
          </w:p>
        </w:tc>
      </w:tr>
      <w:tr w:rsidR="00C163E4" w:rsidRPr="009B5AB4" w:rsidTr="009B5AB4">
        <w:trPr>
          <w:trHeight w:val="511"/>
        </w:trPr>
        <w:tc>
          <w:tcPr>
            <w:tcW w:w="703" w:type="dxa"/>
          </w:tcPr>
          <w:p w:rsidR="00C163E4" w:rsidRPr="009B5AB4" w:rsidRDefault="00C163E4" w:rsidP="00312CB3">
            <w:pPr>
              <w:rPr>
                <w:rFonts w:asciiTheme="majorHAnsi" w:hAnsiTheme="majorHAnsi"/>
              </w:rPr>
            </w:pPr>
            <w:r w:rsidRPr="009B5AB4">
              <w:rPr>
                <w:rFonts w:asciiTheme="majorHAnsi" w:hAnsiTheme="majorHAnsi"/>
              </w:rPr>
              <w:t>8.3.</w:t>
            </w:r>
          </w:p>
        </w:tc>
        <w:tc>
          <w:tcPr>
            <w:tcW w:w="5043" w:type="dxa"/>
          </w:tcPr>
          <w:p w:rsidR="00C163E4" w:rsidRPr="009B5AB4" w:rsidRDefault="00C163E4" w:rsidP="00312CB3">
            <w:pPr>
              <w:rPr>
                <w:rFonts w:asciiTheme="majorHAnsi" w:hAnsiTheme="majorHAnsi"/>
              </w:rPr>
            </w:pPr>
            <w:r w:rsidRPr="009B5AB4">
              <w:rPr>
                <w:rFonts w:asciiTheme="majorHAnsi" w:hAnsiTheme="majorHAnsi"/>
              </w:rPr>
              <w:t>Оптимальность используемых форм, методов и приемов работы</w:t>
            </w:r>
          </w:p>
        </w:tc>
        <w:tc>
          <w:tcPr>
            <w:tcW w:w="899" w:type="dxa"/>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29" w:type="dxa"/>
          </w:tcPr>
          <w:p w:rsidR="00C163E4" w:rsidRPr="009B5AB4" w:rsidRDefault="00C163E4" w:rsidP="00312CB3">
            <w:pPr>
              <w:jc w:val="center"/>
              <w:rPr>
                <w:rFonts w:asciiTheme="majorHAnsi" w:hAnsiTheme="majorHAnsi"/>
              </w:rPr>
            </w:pPr>
          </w:p>
        </w:tc>
        <w:tc>
          <w:tcPr>
            <w:tcW w:w="699" w:type="dxa"/>
          </w:tcPr>
          <w:p w:rsidR="00C163E4" w:rsidRPr="009B5AB4" w:rsidRDefault="00C163E4" w:rsidP="00312CB3">
            <w:pPr>
              <w:jc w:val="center"/>
              <w:rPr>
                <w:rFonts w:asciiTheme="majorHAnsi" w:hAnsiTheme="majorHAnsi"/>
              </w:rPr>
            </w:pPr>
            <w:r w:rsidRPr="009B5AB4">
              <w:rPr>
                <w:rFonts w:asciiTheme="majorHAnsi" w:hAnsiTheme="majorHAnsi"/>
              </w:rPr>
              <w:t>4</w:t>
            </w:r>
          </w:p>
        </w:tc>
        <w:tc>
          <w:tcPr>
            <w:tcW w:w="744" w:type="dxa"/>
          </w:tcPr>
          <w:p w:rsidR="00C163E4" w:rsidRPr="009B5AB4" w:rsidRDefault="00C163E4" w:rsidP="00312CB3">
            <w:pPr>
              <w:jc w:val="center"/>
              <w:rPr>
                <w:rFonts w:asciiTheme="majorHAnsi" w:hAnsiTheme="majorHAnsi"/>
              </w:rPr>
            </w:pPr>
          </w:p>
        </w:tc>
        <w:tc>
          <w:tcPr>
            <w:tcW w:w="719" w:type="dxa"/>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04" w:type="dxa"/>
            <w:gridSpan w:val="2"/>
          </w:tcPr>
          <w:p w:rsidR="00C163E4" w:rsidRPr="009B5AB4" w:rsidRDefault="00C163E4" w:rsidP="00312CB3">
            <w:pPr>
              <w:rPr>
                <w:rFonts w:asciiTheme="majorHAnsi" w:hAnsiTheme="majorHAnsi"/>
              </w:rPr>
            </w:pPr>
          </w:p>
        </w:tc>
      </w:tr>
      <w:tr w:rsidR="00C163E4" w:rsidRPr="009B5AB4" w:rsidTr="009B5AB4">
        <w:trPr>
          <w:trHeight w:val="90"/>
        </w:trPr>
        <w:tc>
          <w:tcPr>
            <w:tcW w:w="703" w:type="dxa"/>
          </w:tcPr>
          <w:p w:rsidR="00C163E4" w:rsidRPr="009B5AB4" w:rsidRDefault="00C163E4" w:rsidP="00312CB3">
            <w:pPr>
              <w:rPr>
                <w:rFonts w:asciiTheme="majorHAnsi" w:hAnsiTheme="majorHAnsi"/>
              </w:rPr>
            </w:pPr>
            <w:r w:rsidRPr="009B5AB4">
              <w:rPr>
                <w:rFonts w:asciiTheme="majorHAnsi" w:hAnsiTheme="majorHAnsi"/>
              </w:rPr>
              <w:t>8.4.</w:t>
            </w:r>
          </w:p>
        </w:tc>
        <w:tc>
          <w:tcPr>
            <w:tcW w:w="5043" w:type="dxa"/>
          </w:tcPr>
          <w:p w:rsidR="00C163E4" w:rsidRPr="009B5AB4" w:rsidRDefault="00C163E4" w:rsidP="00312CB3">
            <w:pPr>
              <w:rPr>
                <w:rFonts w:asciiTheme="majorHAnsi" w:hAnsiTheme="majorHAnsi"/>
              </w:rPr>
            </w:pPr>
            <w:r w:rsidRPr="009B5AB4">
              <w:rPr>
                <w:rFonts w:asciiTheme="majorHAnsi" w:hAnsiTheme="majorHAnsi"/>
              </w:rPr>
              <w:t>Владение преподавателем применяемой образовательной технологией</w:t>
            </w:r>
          </w:p>
        </w:tc>
        <w:tc>
          <w:tcPr>
            <w:tcW w:w="899" w:type="dxa"/>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29" w:type="dxa"/>
          </w:tcPr>
          <w:p w:rsidR="00C163E4" w:rsidRPr="009B5AB4" w:rsidRDefault="00C163E4" w:rsidP="00312CB3">
            <w:pPr>
              <w:jc w:val="center"/>
              <w:rPr>
                <w:rFonts w:asciiTheme="majorHAnsi" w:hAnsiTheme="majorHAnsi"/>
              </w:rPr>
            </w:pPr>
          </w:p>
        </w:tc>
        <w:tc>
          <w:tcPr>
            <w:tcW w:w="699" w:type="dxa"/>
          </w:tcPr>
          <w:p w:rsidR="00C163E4" w:rsidRPr="009B5AB4" w:rsidRDefault="00C163E4" w:rsidP="00312CB3">
            <w:pPr>
              <w:jc w:val="center"/>
              <w:rPr>
                <w:rFonts w:asciiTheme="majorHAnsi" w:hAnsiTheme="majorHAnsi"/>
              </w:rPr>
            </w:pPr>
            <w:r w:rsidRPr="009B5AB4">
              <w:rPr>
                <w:rFonts w:asciiTheme="majorHAnsi" w:hAnsiTheme="majorHAnsi"/>
              </w:rPr>
              <w:t>4</w:t>
            </w:r>
          </w:p>
        </w:tc>
        <w:tc>
          <w:tcPr>
            <w:tcW w:w="744" w:type="dxa"/>
          </w:tcPr>
          <w:p w:rsidR="00C163E4" w:rsidRPr="009B5AB4" w:rsidRDefault="00C163E4" w:rsidP="00312CB3">
            <w:pPr>
              <w:jc w:val="center"/>
              <w:rPr>
                <w:rFonts w:asciiTheme="majorHAnsi" w:hAnsiTheme="majorHAnsi"/>
              </w:rPr>
            </w:pPr>
          </w:p>
        </w:tc>
        <w:tc>
          <w:tcPr>
            <w:tcW w:w="719" w:type="dxa"/>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04" w:type="dxa"/>
            <w:gridSpan w:val="2"/>
          </w:tcPr>
          <w:p w:rsidR="00C163E4" w:rsidRPr="009B5AB4" w:rsidRDefault="00C163E4" w:rsidP="00312CB3">
            <w:pPr>
              <w:rPr>
                <w:rFonts w:asciiTheme="majorHAnsi" w:hAnsiTheme="majorHAnsi"/>
              </w:rPr>
            </w:pPr>
          </w:p>
        </w:tc>
      </w:tr>
      <w:tr w:rsidR="00C163E4" w:rsidRPr="009B5AB4" w:rsidTr="009B5AB4">
        <w:tc>
          <w:tcPr>
            <w:tcW w:w="703" w:type="dxa"/>
          </w:tcPr>
          <w:p w:rsidR="00C163E4" w:rsidRPr="009B5AB4" w:rsidRDefault="00C163E4" w:rsidP="00312CB3">
            <w:pPr>
              <w:rPr>
                <w:rFonts w:asciiTheme="majorHAnsi" w:hAnsiTheme="majorHAnsi"/>
              </w:rPr>
            </w:pPr>
            <w:r w:rsidRPr="009B5AB4">
              <w:rPr>
                <w:rFonts w:asciiTheme="majorHAnsi" w:hAnsiTheme="majorHAnsi"/>
              </w:rPr>
              <w:t>8.5.</w:t>
            </w:r>
          </w:p>
        </w:tc>
        <w:tc>
          <w:tcPr>
            <w:tcW w:w="5043" w:type="dxa"/>
          </w:tcPr>
          <w:p w:rsidR="00C163E4" w:rsidRPr="009B5AB4" w:rsidRDefault="00C163E4" w:rsidP="00312CB3">
            <w:pPr>
              <w:rPr>
                <w:rFonts w:asciiTheme="majorHAnsi" w:hAnsiTheme="majorHAnsi"/>
              </w:rPr>
            </w:pPr>
            <w:r w:rsidRPr="009B5AB4">
              <w:rPr>
                <w:rFonts w:asciiTheme="majorHAnsi" w:hAnsiTheme="majorHAnsi"/>
              </w:rPr>
              <w:t>Оптимальность предложенного на занятии темпа учебной работы</w:t>
            </w:r>
          </w:p>
        </w:tc>
        <w:tc>
          <w:tcPr>
            <w:tcW w:w="899" w:type="dxa"/>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29" w:type="dxa"/>
          </w:tcPr>
          <w:p w:rsidR="00C163E4" w:rsidRPr="009B5AB4" w:rsidRDefault="00C163E4" w:rsidP="00312CB3">
            <w:pPr>
              <w:jc w:val="center"/>
              <w:rPr>
                <w:rFonts w:asciiTheme="majorHAnsi" w:hAnsiTheme="majorHAnsi"/>
              </w:rPr>
            </w:pPr>
          </w:p>
        </w:tc>
        <w:tc>
          <w:tcPr>
            <w:tcW w:w="699" w:type="dxa"/>
          </w:tcPr>
          <w:p w:rsidR="00C163E4" w:rsidRPr="009B5AB4" w:rsidRDefault="00C163E4" w:rsidP="00312CB3">
            <w:pPr>
              <w:jc w:val="center"/>
              <w:rPr>
                <w:rFonts w:asciiTheme="majorHAnsi" w:hAnsiTheme="majorHAnsi"/>
              </w:rPr>
            </w:pPr>
            <w:r w:rsidRPr="009B5AB4">
              <w:rPr>
                <w:rFonts w:asciiTheme="majorHAnsi" w:hAnsiTheme="majorHAnsi"/>
              </w:rPr>
              <w:t>4</w:t>
            </w:r>
          </w:p>
        </w:tc>
        <w:tc>
          <w:tcPr>
            <w:tcW w:w="744" w:type="dxa"/>
          </w:tcPr>
          <w:p w:rsidR="00C163E4" w:rsidRPr="009B5AB4" w:rsidRDefault="00C163E4" w:rsidP="00312CB3">
            <w:pPr>
              <w:jc w:val="center"/>
              <w:rPr>
                <w:rFonts w:asciiTheme="majorHAnsi" w:hAnsiTheme="majorHAnsi"/>
              </w:rPr>
            </w:pPr>
          </w:p>
        </w:tc>
        <w:tc>
          <w:tcPr>
            <w:tcW w:w="719" w:type="dxa"/>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04" w:type="dxa"/>
            <w:gridSpan w:val="2"/>
          </w:tcPr>
          <w:p w:rsidR="00C163E4" w:rsidRPr="009B5AB4" w:rsidRDefault="00C163E4" w:rsidP="00312CB3">
            <w:pPr>
              <w:rPr>
                <w:rFonts w:asciiTheme="majorHAnsi" w:hAnsiTheme="majorHAnsi"/>
              </w:rPr>
            </w:pPr>
          </w:p>
        </w:tc>
      </w:tr>
      <w:tr w:rsidR="00C163E4" w:rsidRPr="009B5AB4" w:rsidTr="009B5AB4">
        <w:tc>
          <w:tcPr>
            <w:tcW w:w="703" w:type="dxa"/>
          </w:tcPr>
          <w:p w:rsidR="00C163E4" w:rsidRPr="009B5AB4" w:rsidRDefault="00C163E4" w:rsidP="00312CB3">
            <w:pPr>
              <w:jc w:val="right"/>
              <w:rPr>
                <w:rFonts w:asciiTheme="majorHAnsi" w:hAnsiTheme="majorHAnsi"/>
                <w:b/>
                <w:i/>
              </w:rPr>
            </w:pPr>
          </w:p>
        </w:tc>
        <w:tc>
          <w:tcPr>
            <w:tcW w:w="5043" w:type="dxa"/>
          </w:tcPr>
          <w:p w:rsidR="00C163E4" w:rsidRPr="009B5AB4" w:rsidRDefault="00C163E4" w:rsidP="00312CB3">
            <w:pPr>
              <w:jc w:val="right"/>
              <w:rPr>
                <w:rFonts w:asciiTheme="majorHAnsi" w:hAnsiTheme="majorHAnsi"/>
                <w:b/>
                <w:i/>
              </w:rPr>
            </w:pPr>
            <w:r w:rsidRPr="009B5AB4">
              <w:rPr>
                <w:rFonts w:asciiTheme="majorHAnsi" w:hAnsiTheme="majorHAnsi"/>
                <w:b/>
                <w:i/>
              </w:rPr>
              <w:t>Итоговый балл</w:t>
            </w:r>
          </w:p>
        </w:tc>
        <w:tc>
          <w:tcPr>
            <w:tcW w:w="899" w:type="dxa"/>
          </w:tcPr>
          <w:p w:rsidR="00C163E4" w:rsidRPr="009B5AB4" w:rsidRDefault="00C163E4" w:rsidP="00312CB3">
            <w:pPr>
              <w:jc w:val="center"/>
              <w:rPr>
                <w:rFonts w:asciiTheme="majorHAnsi" w:hAnsiTheme="majorHAnsi"/>
                <w:b/>
                <w:i/>
              </w:rPr>
            </w:pPr>
            <w:r w:rsidRPr="009B5AB4">
              <w:rPr>
                <w:rFonts w:asciiTheme="majorHAnsi" w:hAnsiTheme="majorHAnsi"/>
                <w:b/>
                <w:i/>
              </w:rPr>
              <w:t>15</w:t>
            </w:r>
          </w:p>
        </w:tc>
        <w:tc>
          <w:tcPr>
            <w:tcW w:w="729" w:type="dxa"/>
          </w:tcPr>
          <w:p w:rsidR="00C163E4" w:rsidRPr="009B5AB4" w:rsidRDefault="00C163E4" w:rsidP="00312CB3">
            <w:pPr>
              <w:jc w:val="center"/>
              <w:rPr>
                <w:rFonts w:asciiTheme="majorHAnsi" w:hAnsiTheme="majorHAnsi"/>
                <w:b/>
                <w:i/>
              </w:rPr>
            </w:pPr>
          </w:p>
        </w:tc>
        <w:tc>
          <w:tcPr>
            <w:tcW w:w="699" w:type="dxa"/>
          </w:tcPr>
          <w:p w:rsidR="00C163E4" w:rsidRPr="009B5AB4" w:rsidRDefault="00C163E4" w:rsidP="00312CB3">
            <w:pPr>
              <w:jc w:val="center"/>
              <w:rPr>
                <w:rFonts w:asciiTheme="majorHAnsi" w:hAnsiTheme="majorHAnsi"/>
                <w:b/>
                <w:i/>
              </w:rPr>
            </w:pPr>
            <w:r w:rsidRPr="009B5AB4">
              <w:rPr>
                <w:rFonts w:asciiTheme="majorHAnsi" w:hAnsiTheme="majorHAnsi"/>
                <w:b/>
                <w:i/>
              </w:rPr>
              <w:t>20</w:t>
            </w:r>
          </w:p>
        </w:tc>
        <w:tc>
          <w:tcPr>
            <w:tcW w:w="744" w:type="dxa"/>
          </w:tcPr>
          <w:p w:rsidR="00C163E4" w:rsidRPr="009B5AB4" w:rsidRDefault="00C163E4" w:rsidP="00312CB3">
            <w:pPr>
              <w:jc w:val="center"/>
              <w:rPr>
                <w:rFonts w:asciiTheme="majorHAnsi" w:hAnsiTheme="majorHAnsi"/>
                <w:b/>
                <w:i/>
              </w:rPr>
            </w:pPr>
          </w:p>
        </w:tc>
        <w:tc>
          <w:tcPr>
            <w:tcW w:w="719" w:type="dxa"/>
          </w:tcPr>
          <w:p w:rsidR="00C163E4" w:rsidRPr="009B5AB4" w:rsidRDefault="00C163E4" w:rsidP="00312CB3">
            <w:pPr>
              <w:jc w:val="center"/>
              <w:rPr>
                <w:rFonts w:asciiTheme="majorHAnsi" w:hAnsiTheme="majorHAnsi"/>
                <w:b/>
                <w:i/>
              </w:rPr>
            </w:pPr>
            <w:r w:rsidRPr="009B5AB4">
              <w:rPr>
                <w:rFonts w:asciiTheme="majorHAnsi" w:hAnsiTheme="majorHAnsi"/>
                <w:b/>
                <w:i/>
              </w:rPr>
              <w:t>15</w:t>
            </w:r>
          </w:p>
        </w:tc>
        <w:tc>
          <w:tcPr>
            <w:tcW w:w="704" w:type="dxa"/>
            <w:gridSpan w:val="2"/>
          </w:tcPr>
          <w:p w:rsidR="00C163E4" w:rsidRPr="009B5AB4" w:rsidRDefault="00C163E4" w:rsidP="00312CB3">
            <w:pPr>
              <w:jc w:val="right"/>
              <w:rPr>
                <w:rFonts w:asciiTheme="majorHAnsi" w:hAnsiTheme="majorHAnsi"/>
                <w:b/>
                <w:i/>
              </w:rPr>
            </w:pPr>
          </w:p>
        </w:tc>
      </w:tr>
      <w:tr w:rsidR="00C163E4" w:rsidRPr="009B5AB4" w:rsidTr="009B5AB4">
        <w:tc>
          <w:tcPr>
            <w:tcW w:w="703" w:type="dxa"/>
          </w:tcPr>
          <w:p w:rsidR="00C163E4" w:rsidRPr="009B5AB4" w:rsidRDefault="00C163E4" w:rsidP="00312CB3">
            <w:pPr>
              <w:rPr>
                <w:rFonts w:asciiTheme="majorHAnsi" w:hAnsiTheme="majorHAnsi"/>
                <w:b/>
              </w:rPr>
            </w:pPr>
            <w:r w:rsidRPr="009B5AB4">
              <w:rPr>
                <w:rFonts w:asciiTheme="majorHAnsi" w:hAnsiTheme="majorHAnsi"/>
                <w:b/>
              </w:rPr>
              <w:t>9.</w:t>
            </w:r>
          </w:p>
        </w:tc>
        <w:tc>
          <w:tcPr>
            <w:tcW w:w="5043" w:type="dxa"/>
          </w:tcPr>
          <w:p w:rsidR="00C163E4" w:rsidRPr="009B5AB4" w:rsidRDefault="00C163E4" w:rsidP="00312CB3">
            <w:pPr>
              <w:rPr>
                <w:rFonts w:asciiTheme="majorHAnsi" w:hAnsiTheme="majorHAnsi"/>
                <w:b/>
                <w:i/>
              </w:rPr>
            </w:pPr>
            <w:r w:rsidRPr="009B5AB4">
              <w:rPr>
                <w:rFonts w:asciiTheme="majorHAnsi" w:hAnsiTheme="majorHAnsi"/>
                <w:b/>
                <w:i/>
              </w:rPr>
              <w:t>Организация учебной деятельности студентов</w:t>
            </w:r>
          </w:p>
        </w:tc>
        <w:tc>
          <w:tcPr>
            <w:tcW w:w="899" w:type="dxa"/>
          </w:tcPr>
          <w:p w:rsidR="00C163E4" w:rsidRPr="009B5AB4" w:rsidRDefault="00C163E4" w:rsidP="00312CB3">
            <w:pPr>
              <w:jc w:val="center"/>
              <w:rPr>
                <w:rFonts w:asciiTheme="majorHAnsi" w:hAnsiTheme="majorHAnsi"/>
                <w:b/>
              </w:rPr>
            </w:pPr>
            <w:r w:rsidRPr="009B5AB4">
              <w:rPr>
                <w:rFonts w:asciiTheme="majorHAnsi" w:hAnsiTheme="majorHAnsi"/>
                <w:b/>
              </w:rPr>
              <w:t>12</w:t>
            </w:r>
          </w:p>
        </w:tc>
        <w:tc>
          <w:tcPr>
            <w:tcW w:w="729" w:type="dxa"/>
          </w:tcPr>
          <w:p w:rsidR="00C163E4" w:rsidRPr="009B5AB4" w:rsidRDefault="00C163E4" w:rsidP="00312CB3">
            <w:pPr>
              <w:jc w:val="center"/>
              <w:rPr>
                <w:rFonts w:asciiTheme="majorHAnsi" w:hAnsiTheme="majorHAnsi"/>
                <w:b/>
              </w:rPr>
            </w:pPr>
          </w:p>
        </w:tc>
        <w:tc>
          <w:tcPr>
            <w:tcW w:w="699" w:type="dxa"/>
          </w:tcPr>
          <w:p w:rsidR="00C163E4" w:rsidRPr="009B5AB4" w:rsidRDefault="00C163E4" w:rsidP="00312CB3">
            <w:pPr>
              <w:jc w:val="center"/>
              <w:rPr>
                <w:rFonts w:asciiTheme="majorHAnsi" w:hAnsiTheme="majorHAnsi"/>
                <w:b/>
              </w:rPr>
            </w:pPr>
            <w:r w:rsidRPr="009B5AB4">
              <w:rPr>
                <w:rFonts w:asciiTheme="majorHAnsi" w:hAnsiTheme="majorHAnsi"/>
                <w:b/>
              </w:rPr>
              <w:t>11</w:t>
            </w:r>
          </w:p>
        </w:tc>
        <w:tc>
          <w:tcPr>
            <w:tcW w:w="744" w:type="dxa"/>
          </w:tcPr>
          <w:p w:rsidR="00C163E4" w:rsidRPr="009B5AB4" w:rsidRDefault="00C163E4" w:rsidP="00312CB3">
            <w:pPr>
              <w:jc w:val="center"/>
              <w:rPr>
                <w:rFonts w:asciiTheme="majorHAnsi" w:hAnsiTheme="majorHAnsi"/>
                <w:b/>
              </w:rPr>
            </w:pPr>
          </w:p>
        </w:tc>
        <w:tc>
          <w:tcPr>
            <w:tcW w:w="719" w:type="dxa"/>
          </w:tcPr>
          <w:p w:rsidR="00C163E4" w:rsidRPr="009B5AB4" w:rsidRDefault="00C163E4" w:rsidP="00312CB3">
            <w:pPr>
              <w:jc w:val="center"/>
              <w:rPr>
                <w:rFonts w:asciiTheme="majorHAnsi" w:hAnsiTheme="majorHAnsi"/>
                <w:b/>
              </w:rPr>
            </w:pPr>
            <w:r w:rsidRPr="009B5AB4">
              <w:rPr>
                <w:rFonts w:asciiTheme="majorHAnsi" w:hAnsiTheme="majorHAnsi"/>
                <w:b/>
              </w:rPr>
              <w:t>16</w:t>
            </w:r>
          </w:p>
        </w:tc>
        <w:tc>
          <w:tcPr>
            <w:tcW w:w="704" w:type="dxa"/>
            <w:gridSpan w:val="2"/>
          </w:tcPr>
          <w:p w:rsidR="00C163E4" w:rsidRPr="009B5AB4" w:rsidRDefault="00C163E4" w:rsidP="00312CB3">
            <w:pPr>
              <w:jc w:val="center"/>
              <w:rPr>
                <w:rFonts w:asciiTheme="majorHAnsi" w:hAnsiTheme="majorHAnsi"/>
                <w:b/>
              </w:rPr>
            </w:pPr>
          </w:p>
        </w:tc>
      </w:tr>
    </w:tbl>
    <w:p w:rsidR="00C163E4" w:rsidRPr="009B5AB4" w:rsidRDefault="00C163E4" w:rsidP="00C163E4">
      <w:pPr>
        <w:rPr>
          <w:rFonts w:asciiTheme="majorHAnsi" w:hAnsiTheme="majorHAnsi"/>
          <w:sz w:val="20"/>
          <w:szCs w:val="20"/>
        </w:rPr>
      </w:pPr>
    </w:p>
    <w:tbl>
      <w:tblPr>
        <w:tblStyle w:val="a9"/>
        <w:tblW w:w="10219" w:type="dxa"/>
        <w:tblInd w:w="-612" w:type="dxa"/>
        <w:tblLayout w:type="fixed"/>
        <w:tblLook w:val="01E0"/>
      </w:tblPr>
      <w:tblGrid>
        <w:gridCol w:w="721"/>
        <w:gridCol w:w="5035"/>
        <w:gridCol w:w="899"/>
        <w:gridCol w:w="719"/>
        <w:gridCol w:w="719"/>
        <w:gridCol w:w="724"/>
        <w:gridCol w:w="719"/>
        <w:gridCol w:w="683"/>
      </w:tblGrid>
      <w:tr w:rsidR="00C163E4" w:rsidRPr="009B5AB4" w:rsidTr="00312CB3">
        <w:tc>
          <w:tcPr>
            <w:tcW w:w="721" w:type="dxa"/>
          </w:tcPr>
          <w:p w:rsidR="00C163E4" w:rsidRPr="009B5AB4" w:rsidRDefault="00C163E4" w:rsidP="00312CB3">
            <w:pPr>
              <w:rPr>
                <w:rFonts w:asciiTheme="majorHAnsi" w:hAnsiTheme="majorHAnsi"/>
              </w:rPr>
            </w:pPr>
            <w:r w:rsidRPr="009B5AB4">
              <w:rPr>
                <w:rFonts w:asciiTheme="majorHAnsi" w:hAnsiTheme="majorHAnsi"/>
              </w:rPr>
              <w:t>9.1.</w:t>
            </w:r>
          </w:p>
        </w:tc>
        <w:tc>
          <w:tcPr>
            <w:tcW w:w="5035" w:type="dxa"/>
          </w:tcPr>
          <w:p w:rsidR="00C163E4" w:rsidRPr="009B5AB4" w:rsidRDefault="00C163E4" w:rsidP="00312CB3">
            <w:pPr>
              <w:rPr>
                <w:rFonts w:asciiTheme="majorHAnsi" w:hAnsiTheme="majorHAnsi"/>
              </w:rPr>
            </w:pPr>
            <w:r w:rsidRPr="009B5AB4">
              <w:rPr>
                <w:rFonts w:asciiTheme="majorHAnsi" w:hAnsiTheme="majorHAnsi"/>
              </w:rPr>
              <w:t>Сохранение студентами в течение всего занятия высокой работоспособности</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19"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2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4</w:t>
            </w:r>
          </w:p>
        </w:tc>
        <w:tc>
          <w:tcPr>
            <w:tcW w:w="683" w:type="dxa"/>
            <w:shd w:val="clear" w:color="auto" w:fill="auto"/>
          </w:tcPr>
          <w:p w:rsidR="00C163E4" w:rsidRPr="009B5AB4" w:rsidRDefault="00C163E4" w:rsidP="00312CB3">
            <w:pPr>
              <w:jc w:val="center"/>
              <w:rPr>
                <w:rFonts w:asciiTheme="majorHAnsi" w:hAnsiTheme="majorHAnsi"/>
              </w:rPr>
            </w:pPr>
          </w:p>
        </w:tc>
      </w:tr>
      <w:tr w:rsidR="00C163E4" w:rsidRPr="009B5AB4" w:rsidTr="00312CB3">
        <w:tc>
          <w:tcPr>
            <w:tcW w:w="721" w:type="dxa"/>
          </w:tcPr>
          <w:p w:rsidR="00C163E4" w:rsidRPr="009B5AB4" w:rsidRDefault="00C163E4" w:rsidP="00312CB3">
            <w:pPr>
              <w:rPr>
                <w:rFonts w:asciiTheme="majorHAnsi" w:hAnsiTheme="majorHAnsi"/>
              </w:rPr>
            </w:pPr>
            <w:r w:rsidRPr="009B5AB4">
              <w:rPr>
                <w:rFonts w:asciiTheme="majorHAnsi" w:hAnsiTheme="majorHAnsi"/>
              </w:rPr>
              <w:t>9.2.</w:t>
            </w:r>
          </w:p>
        </w:tc>
        <w:tc>
          <w:tcPr>
            <w:tcW w:w="5035" w:type="dxa"/>
          </w:tcPr>
          <w:p w:rsidR="00C163E4" w:rsidRPr="009B5AB4" w:rsidRDefault="00C163E4" w:rsidP="00312CB3">
            <w:pPr>
              <w:rPr>
                <w:rFonts w:asciiTheme="majorHAnsi" w:hAnsiTheme="majorHAnsi"/>
              </w:rPr>
            </w:pPr>
            <w:r w:rsidRPr="009B5AB4">
              <w:rPr>
                <w:rFonts w:asciiTheme="majorHAnsi" w:hAnsiTheme="majorHAnsi"/>
              </w:rPr>
              <w:t>Выполнение студентами работы поискового характера</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19"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2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4</w:t>
            </w:r>
          </w:p>
        </w:tc>
        <w:tc>
          <w:tcPr>
            <w:tcW w:w="683" w:type="dxa"/>
            <w:shd w:val="clear" w:color="auto" w:fill="auto"/>
          </w:tcPr>
          <w:p w:rsidR="00C163E4" w:rsidRPr="009B5AB4" w:rsidRDefault="00C163E4" w:rsidP="00312CB3">
            <w:pPr>
              <w:jc w:val="center"/>
              <w:rPr>
                <w:rFonts w:asciiTheme="majorHAnsi" w:hAnsiTheme="majorHAnsi"/>
              </w:rPr>
            </w:pPr>
          </w:p>
        </w:tc>
      </w:tr>
      <w:tr w:rsidR="00C163E4" w:rsidRPr="009B5AB4" w:rsidTr="00312CB3">
        <w:tc>
          <w:tcPr>
            <w:tcW w:w="721" w:type="dxa"/>
          </w:tcPr>
          <w:p w:rsidR="00C163E4" w:rsidRPr="009B5AB4" w:rsidRDefault="00C163E4" w:rsidP="00312CB3">
            <w:pPr>
              <w:rPr>
                <w:rFonts w:asciiTheme="majorHAnsi" w:hAnsiTheme="majorHAnsi"/>
              </w:rPr>
            </w:pPr>
            <w:r w:rsidRPr="009B5AB4">
              <w:rPr>
                <w:rFonts w:asciiTheme="majorHAnsi" w:hAnsiTheme="majorHAnsi"/>
              </w:rPr>
              <w:t>9.3.</w:t>
            </w:r>
          </w:p>
        </w:tc>
        <w:tc>
          <w:tcPr>
            <w:tcW w:w="5035" w:type="dxa"/>
          </w:tcPr>
          <w:p w:rsidR="00C163E4" w:rsidRPr="009B5AB4" w:rsidRDefault="00C163E4" w:rsidP="00312CB3">
            <w:pPr>
              <w:rPr>
                <w:rFonts w:asciiTheme="majorHAnsi" w:hAnsiTheme="majorHAnsi"/>
              </w:rPr>
            </w:pPr>
            <w:r w:rsidRPr="009B5AB4">
              <w:rPr>
                <w:rFonts w:asciiTheme="majorHAnsi" w:hAnsiTheme="majorHAnsi"/>
              </w:rPr>
              <w:t xml:space="preserve">Умение студентами планировать, анализировать и оценивать свою деятельность, развитие речи, </w:t>
            </w:r>
            <w:r w:rsidRPr="009B5AB4">
              <w:rPr>
                <w:rFonts w:asciiTheme="majorHAnsi" w:hAnsiTheme="majorHAnsi"/>
              </w:rPr>
              <w:lastRenderedPageBreak/>
              <w:t>специальных умений и навыков</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lastRenderedPageBreak/>
              <w:t>3</w:t>
            </w:r>
          </w:p>
        </w:tc>
        <w:tc>
          <w:tcPr>
            <w:tcW w:w="719"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2</w:t>
            </w:r>
          </w:p>
        </w:tc>
        <w:tc>
          <w:tcPr>
            <w:tcW w:w="72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4</w:t>
            </w:r>
          </w:p>
        </w:tc>
        <w:tc>
          <w:tcPr>
            <w:tcW w:w="683" w:type="dxa"/>
            <w:shd w:val="clear" w:color="auto" w:fill="auto"/>
          </w:tcPr>
          <w:p w:rsidR="00C163E4" w:rsidRPr="009B5AB4" w:rsidRDefault="00C163E4" w:rsidP="00312CB3">
            <w:pPr>
              <w:jc w:val="center"/>
              <w:rPr>
                <w:rFonts w:asciiTheme="majorHAnsi" w:hAnsiTheme="majorHAnsi"/>
              </w:rPr>
            </w:pPr>
          </w:p>
        </w:tc>
      </w:tr>
      <w:tr w:rsidR="00C163E4" w:rsidRPr="009B5AB4" w:rsidTr="00312CB3">
        <w:tc>
          <w:tcPr>
            <w:tcW w:w="721" w:type="dxa"/>
          </w:tcPr>
          <w:p w:rsidR="00C163E4" w:rsidRPr="009B5AB4" w:rsidRDefault="00C163E4" w:rsidP="00312CB3">
            <w:pPr>
              <w:rPr>
                <w:rFonts w:asciiTheme="majorHAnsi" w:hAnsiTheme="majorHAnsi"/>
              </w:rPr>
            </w:pPr>
            <w:r w:rsidRPr="009B5AB4">
              <w:rPr>
                <w:rFonts w:asciiTheme="majorHAnsi" w:hAnsiTheme="majorHAnsi"/>
              </w:rPr>
              <w:lastRenderedPageBreak/>
              <w:t>9.4.</w:t>
            </w:r>
          </w:p>
        </w:tc>
        <w:tc>
          <w:tcPr>
            <w:tcW w:w="5035" w:type="dxa"/>
          </w:tcPr>
          <w:p w:rsidR="00C163E4" w:rsidRPr="009B5AB4" w:rsidRDefault="00C163E4" w:rsidP="00312CB3">
            <w:pPr>
              <w:rPr>
                <w:rFonts w:asciiTheme="majorHAnsi" w:hAnsiTheme="majorHAnsi"/>
              </w:rPr>
            </w:pPr>
            <w:r w:rsidRPr="009B5AB4">
              <w:rPr>
                <w:rFonts w:asciiTheme="majorHAnsi" w:hAnsiTheme="majorHAnsi"/>
              </w:rPr>
              <w:t>Организованность, дисциплинированность, отношение студентов к требованиям преподавателя</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19"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72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4</w:t>
            </w:r>
          </w:p>
        </w:tc>
        <w:tc>
          <w:tcPr>
            <w:tcW w:w="683" w:type="dxa"/>
            <w:shd w:val="clear" w:color="auto" w:fill="auto"/>
          </w:tcPr>
          <w:p w:rsidR="00C163E4" w:rsidRPr="009B5AB4" w:rsidRDefault="00C163E4" w:rsidP="00312CB3">
            <w:pPr>
              <w:jc w:val="center"/>
              <w:rPr>
                <w:rFonts w:asciiTheme="majorHAnsi" w:hAnsiTheme="majorHAnsi"/>
              </w:rPr>
            </w:pPr>
          </w:p>
        </w:tc>
      </w:tr>
      <w:tr w:rsidR="00C163E4" w:rsidRPr="009B5AB4" w:rsidTr="00312CB3">
        <w:tc>
          <w:tcPr>
            <w:tcW w:w="721" w:type="dxa"/>
          </w:tcPr>
          <w:p w:rsidR="00C163E4" w:rsidRPr="009B5AB4" w:rsidRDefault="00C163E4" w:rsidP="00312CB3">
            <w:pPr>
              <w:jc w:val="right"/>
              <w:rPr>
                <w:rFonts w:asciiTheme="majorHAnsi" w:hAnsiTheme="majorHAnsi"/>
                <w:b/>
                <w:i/>
              </w:rPr>
            </w:pPr>
          </w:p>
        </w:tc>
        <w:tc>
          <w:tcPr>
            <w:tcW w:w="5035" w:type="dxa"/>
          </w:tcPr>
          <w:p w:rsidR="00C163E4" w:rsidRPr="009B5AB4" w:rsidRDefault="00C163E4" w:rsidP="00312CB3">
            <w:pPr>
              <w:jc w:val="right"/>
              <w:rPr>
                <w:rFonts w:asciiTheme="majorHAnsi" w:hAnsiTheme="majorHAnsi"/>
                <w:b/>
                <w:i/>
              </w:rPr>
            </w:pPr>
            <w:r w:rsidRPr="009B5AB4">
              <w:rPr>
                <w:rFonts w:asciiTheme="majorHAnsi" w:hAnsiTheme="majorHAnsi"/>
                <w:b/>
                <w:i/>
              </w:rPr>
              <w:t>Итоговый балл</w:t>
            </w:r>
          </w:p>
        </w:tc>
        <w:tc>
          <w:tcPr>
            <w:tcW w:w="89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12</w:t>
            </w:r>
          </w:p>
        </w:tc>
        <w:tc>
          <w:tcPr>
            <w:tcW w:w="719" w:type="dxa"/>
            <w:shd w:val="clear" w:color="auto" w:fill="auto"/>
          </w:tcPr>
          <w:p w:rsidR="00C163E4" w:rsidRPr="009B5AB4" w:rsidRDefault="00C163E4" w:rsidP="00312CB3">
            <w:pPr>
              <w:jc w:val="center"/>
              <w:rPr>
                <w:rFonts w:asciiTheme="majorHAnsi" w:hAnsiTheme="majorHAnsi"/>
                <w:b/>
                <w:i/>
              </w:rPr>
            </w:pPr>
          </w:p>
        </w:tc>
        <w:tc>
          <w:tcPr>
            <w:tcW w:w="71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11</w:t>
            </w:r>
          </w:p>
        </w:tc>
        <w:tc>
          <w:tcPr>
            <w:tcW w:w="724" w:type="dxa"/>
            <w:shd w:val="clear" w:color="auto" w:fill="auto"/>
          </w:tcPr>
          <w:p w:rsidR="00C163E4" w:rsidRPr="009B5AB4" w:rsidRDefault="00C163E4" w:rsidP="00312CB3">
            <w:pPr>
              <w:jc w:val="center"/>
              <w:rPr>
                <w:rFonts w:asciiTheme="majorHAnsi" w:hAnsiTheme="majorHAnsi"/>
                <w:b/>
                <w:i/>
              </w:rPr>
            </w:pPr>
          </w:p>
        </w:tc>
        <w:tc>
          <w:tcPr>
            <w:tcW w:w="71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16</w:t>
            </w:r>
          </w:p>
        </w:tc>
        <w:tc>
          <w:tcPr>
            <w:tcW w:w="683" w:type="dxa"/>
            <w:shd w:val="clear" w:color="auto" w:fill="auto"/>
          </w:tcPr>
          <w:p w:rsidR="00C163E4" w:rsidRPr="009B5AB4" w:rsidRDefault="00C163E4" w:rsidP="00312CB3">
            <w:pPr>
              <w:jc w:val="center"/>
              <w:rPr>
                <w:rFonts w:asciiTheme="majorHAnsi" w:hAnsiTheme="majorHAnsi"/>
                <w:b/>
                <w:i/>
              </w:rPr>
            </w:pPr>
          </w:p>
        </w:tc>
      </w:tr>
      <w:tr w:rsidR="00C163E4" w:rsidRPr="009B5AB4" w:rsidTr="00312CB3">
        <w:tc>
          <w:tcPr>
            <w:tcW w:w="721" w:type="dxa"/>
          </w:tcPr>
          <w:p w:rsidR="00C163E4" w:rsidRPr="009B5AB4" w:rsidRDefault="00C163E4" w:rsidP="00312CB3">
            <w:pPr>
              <w:rPr>
                <w:rFonts w:asciiTheme="majorHAnsi" w:hAnsiTheme="majorHAnsi"/>
                <w:b/>
              </w:rPr>
            </w:pPr>
            <w:r w:rsidRPr="009B5AB4">
              <w:rPr>
                <w:rFonts w:asciiTheme="majorHAnsi" w:hAnsiTheme="majorHAnsi"/>
                <w:b/>
              </w:rPr>
              <w:t>10.</w:t>
            </w:r>
          </w:p>
        </w:tc>
        <w:tc>
          <w:tcPr>
            <w:tcW w:w="5035" w:type="dxa"/>
          </w:tcPr>
          <w:p w:rsidR="00C163E4" w:rsidRPr="009B5AB4" w:rsidRDefault="00C163E4" w:rsidP="00312CB3">
            <w:pPr>
              <w:rPr>
                <w:rFonts w:asciiTheme="majorHAnsi" w:hAnsiTheme="majorHAnsi"/>
                <w:b/>
                <w:i/>
              </w:rPr>
            </w:pPr>
            <w:r w:rsidRPr="009B5AB4">
              <w:rPr>
                <w:rFonts w:asciiTheme="majorHAnsi" w:hAnsiTheme="majorHAnsi"/>
                <w:b/>
                <w:i/>
              </w:rPr>
              <w:t>Гуманистическая направленность обучения и воспитания</w:t>
            </w:r>
          </w:p>
        </w:tc>
        <w:tc>
          <w:tcPr>
            <w:tcW w:w="899" w:type="dxa"/>
            <w:shd w:val="clear" w:color="auto" w:fill="auto"/>
          </w:tcPr>
          <w:p w:rsidR="00C163E4" w:rsidRPr="009B5AB4" w:rsidRDefault="00C163E4" w:rsidP="00312CB3">
            <w:pPr>
              <w:jc w:val="center"/>
              <w:rPr>
                <w:rFonts w:asciiTheme="majorHAnsi" w:hAnsiTheme="majorHAnsi"/>
                <w:b/>
              </w:rPr>
            </w:pPr>
            <w:r w:rsidRPr="009B5AB4">
              <w:rPr>
                <w:rFonts w:asciiTheme="majorHAnsi" w:hAnsiTheme="majorHAnsi"/>
                <w:b/>
              </w:rPr>
              <w:t>10</w:t>
            </w:r>
          </w:p>
        </w:tc>
        <w:tc>
          <w:tcPr>
            <w:tcW w:w="719" w:type="dxa"/>
            <w:shd w:val="clear" w:color="auto" w:fill="auto"/>
          </w:tcPr>
          <w:p w:rsidR="00C163E4" w:rsidRPr="009B5AB4" w:rsidRDefault="00C163E4" w:rsidP="00312CB3">
            <w:pPr>
              <w:jc w:val="center"/>
              <w:rPr>
                <w:rFonts w:asciiTheme="majorHAnsi" w:hAnsiTheme="majorHAnsi"/>
                <w:b/>
              </w:rPr>
            </w:pPr>
          </w:p>
        </w:tc>
        <w:tc>
          <w:tcPr>
            <w:tcW w:w="719" w:type="dxa"/>
            <w:shd w:val="clear" w:color="auto" w:fill="auto"/>
          </w:tcPr>
          <w:p w:rsidR="00C163E4" w:rsidRPr="009B5AB4" w:rsidRDefault="00C163E4" w:rsidP="00312CB3">
            <w:pPr>
              <w:jc w:val="center"/>
              <w:rPr>
                <w:rFonts w:asciiTheme="majorHAnsi" w:hAnsiTheme="majorHAnsi"/>
                <w:b/>
              </w:rPr>
            </w:pPr>
            <w:r w:rsidRPr="009B5AB4">
              <w:rPr>
                <w:rFonts w:asciiTheme="majorHAnsi" w:hAnsiTheme="majorHAnsi"/>
                <w:b/>
              </w:rPr>
              <w:t>10</w:t>
            </w:r>
          </w:p>
        </w:tc>
        <w:tc>
          <w:tcPr>
            <w:tcW w:w="724" w:type="dxa"/>
            <w:shd w:val="clear" w:color="auto" w:fill="auto"/>
          </w:tcPr>
          <w:p w:rsidR="00C163E4" w:rsidRPr="009B5AB4" w:rsidRDefault="00C163E4" w:rsidP="00312CB3">
            <w:pPr>
              <w:jc w:val="center"/>
              <w:rPr>
                <w:rFonts w:asciiTheme="majorHAnsi" w:hAnsiTheme="majorHAnsi"/>
                <w:b/>
              </w:rPr>
            </w:pPr>
          </w:p>
        </w:tc>
        <w:tc>
          <w:tcPr>
            <w:tcW w:w="719" w:type="dxa"/>
            <w:shd w:val="clear" w:color="auto" w:fill="auto"/>
          </w:tcPr>
          <w:p w:rsidR="00C163E4" w:rsidRPr="009B5AB4" w:rsidRDefault="00C163E4" w:rsidP="00312CB3">
            <w:pPr>
              <w:jc w:val="center"/>
              <w:rPr>
                <w:rFonts w:asciiTheme="majorHAnsi" w:hAnsiTheme="majorHAnsi"/>
                <w:b/>
              </w:rPr>
            </w:pPr>
            <w:r w:rsidRPr="009B5AB4">
              <w:rPr>
                <w:rFonts w:asciiTheme="majorHAnsi" w:hAnsiTheme="majorHAnsi"/>
                <w:b/>
              </w:rPr>
              <w:t>16</w:t>
            </w:r>
          </w:p>
        </w:tc>
        <w:tc>
          <w:tcPr>
            <w:tcW w:w="683" w:type="dxa"/>
            <w:shd w:val="clear" w:color="auto" w:fill="auto"/>
          </w:tcPr>
          <w:p w:rsidR="00C163E4" w:rsidRPr="009B5AB4" w:rsidRDefault="00C163E4" w:rsidP="00312CB3">
            <w:pPr>
              <w:jc w:val="center"/>
              <w:rPr>
                <w:rFonts w:asciiTheme="majorHAnsi" w:hAnsiTheme="majorHAnsi"/>
                <w:b/>
              </w:rPr>
            </w:pPr>
          </w:p>
        </w:tc>
      </w:tr>
      <w:tr w:rsidR="00C163E4" w:rsidRPr="009B5AB4" w:rsidTr="00312CB3">
        <w:tc>
          <w:tcPr>
            <w:tcW w:w="721" w:type="dxa"/>
          </w:tcPr>
          <w:p w:rsidR="00C163E4" w:rsidRPr="009B5AB4" w:rsidRDefault="00C163E4" w:rsidP="00312CB3">
            <w:pPr>
              <w:rPr>
                <w:rFonts w:asciiTheme="majorHAnsi" w:hAnsiTheme="majorHAnsi"/>
              </w:rPr>
            </w:pPr>
            <w:r w:rsidRPr="009B5AB4">
              <w:rPr>
                <w:rFonts w:asciiTheme="majorHAnsi" w:hAnsiTheme="majorHAnsi"/>
              </w:rPr>
              <w:t>10.1.</w:t>
            </w:r>
          </w:p>
        </w:tc>
        <w:tc>
          <w:tcPr>
            <w:tcW w:w="5035" w:type="dxa"/>
          </w:tcPr>
          <w:p w:rsidR="00C163E4" w:rsidRPr="009B5AB4" w:rsidRDefault="00C163E4" w:rsidP="00312CB3">
            <w:pPr>
              <w:rPr>
                <w:rFonts w:asciiTheme="majorHAnsi" w:hAnsiTheme="majorHAnsi"/>
              </w:rPr>
            </w:pPr>
            <w:r w:rsidRPr="009B5AB4">
              <w:rPr>
                <w:rFonts w:asciiTheme="majorHAnsi" w:hAnsiTheme="majorHAnsi"/>
              </w:rPr>
              <w:t>Формирование преподавателем позитивной мотивации к соблюдению студентами социальных и нравственных норм</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2</w:t>
            </w:r>
          </w:p>
        </w:tc>
        <w:tc>
          <w:tcPr>
            <w:tcW w:w="719"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2</w:t>
            </w:r>
          </w:p>
        </w:tc>
        <w:tc>
          <w:tcPr>
            <w:tcW w:w="72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683" w:type="dxa"/>
            <w:shd w:val="clear" w:color="auto" w:fill="auto"/>
          </w:tcPr>
          <w:p w:rsidR="00C163E4" w:rsidRPr="009B5AB4" w:rsidRDefault="00C163E4" w:rsidP="00312CB3">
            <w:pPr>
              <w:rPr>
                <w:rFonts w:asciiTheme="majorHAnsi" w:hAnsiTheme="majorHAnsi"/>
              </w:rPr>
            </w:pPr>
          </w:p>
        </w:tc>
      </w:tr>
      <w:tr w:rsidR="00C163E4" w:rsidRPr="009B5AB4" w:rsidTr="00312CB3">
        <w:tc>
          <w:tcPr>
            <w:tcW w:w="721" w:type="dxa"/>
          </w:tcPr>
          <w:p w:rsidR="00C163E4" w:rsidRPr="009B5AB4" w:rsidRDefault="00C163E4" w:rsidP="00312CB3">
            <w:pPr>
              <w:rPr>
                <w:rFonts w:asciiTheme="majorHAnsi" w:hAnsiTheme="majorHAnsi"/>
              </w:rPr>
            </w:pPr>
            <w:r w:rsidRPr="009B5AB4">
              <w:rPr>
                <w:rFonts w:asciiTheme="majorHAnsi" w:hAnsiTheme="majorHAnsi"/>
              </w:rPr>
              <w:t>10.2.</w:t>
            </w:r>
          </w:p>
        </w:tc>
        <w:tc>
          <w:tcPr>
            <w:tcW w:w="5035" w:type="dxa"/>
          </w:tcPr>
          <w:p w:rsidR="00C163E4" w:rsidRPr="009B5AB4" w:rsidRDefault="00C163E4" w:rsidP="00312CB3">
            <w:pPr>
              <w:rPr>
                <w:rFonts w:asciiTheme="majorHAnsi" w:hAnsiTheme="majorHAnsi"/>
              </w:rPr>
            </w:pPr>
            <w:r w:rsidRPr="009B5AB4">
              <w:rPr>
                <w:rFonts w:asciiTheme="majorHAnsi" w:hAnsiTheme="majorHAnsi"/>
              </w:rPr>
              <w:t>Стимулирование преподавателем студентов к творчеству, саморазвитию</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2</w:t>
            </w:r>
          </w:p>
        </w:tc>
        <w:tc>
          <w:tcPr>
            <w:tcW w:w="719"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2</w:t>
            </w:r>
          </w:p>
        </w:tc>
        <w:tc>
          <w:tcPr>
            <w:tcW w:w="72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4</w:t>
            </w:r>
          </w:p>
        </w:tc>
        <w:tc>
          <w:tcPr>
            <w:tcW w:w="683" w:type="dxa"/>
            <w:shd w:val="clear" w:color="auto" w:fill="auto"/>
          </w:tcPr>
          <w:p w:rsidR="00C163E4" w:rsidRPr="009B5AB4" w:rsidRDefault="00C163E4" w:rsidP="00312CB3">
            <w:pPr>
              <w:rPr>
                <w:rFonts w:asciiTheme="majorHAnsi" w:hAnsiTheme="majorHAnsi"/>
              </w:rPr>
            </w:pPr>
          </w:p>
        </w:tc>
      </w:tr>
      <w:tr w:rsidR="00C163E4" w:rsidRPr="009B5AB4" w:rsidTr="00312CB3">
        <w:tc>
          <w:tcPr>
            <w:tcW w:w="721" w:type="dxa"/>
          </w:tcPr>
          <w:p w:rsidR="00C163E4" w:rsidRPr="009B5AB4" w:rsidRDefault="00C163E4" w:rsidP="00312CB3">
            <w:pPr>
              <w:rPr>
                <w:rFonts w:asciiTheme="majorHAnsi" w:hAnsiTheme="majorHAnsi"/>
              </w:rPr>
            </w:pPr>
            <w:r w:rsidRPr="009B5AB4">
              <w:rPr>
                <w:rFonts w:asciiTheme="majorHAnsi" w:hAnsiTheme="majorHAnsi"/>
              </w:rPr>
              <w:t>10.3.</w:t>
            </w:r>
          </w:p>
        </w:tc>
        <w:tc>
          <w:tcPr>
            <w:tcW w:w="5035" w:type="dxa"/>
          </w:tcPr>
          <w:p w:rsidR="00C163E4" w:rsidRPr="009B5AB4" w:rsidRDefault="00C163E4" w:rsidP="00312CB3">
            <w:pPr>
              <w:rPr>
                <w:rFonts w:asciiTheme="majorHAnsi" w:hAnsiTheme="majorHAnsi"/>
              </w:rPr>
            </w:pPr>
            <w:r w:rsidRPr="009B5AB4">
              <w:rPr>
                <w:rFonts w:asciiTheme="majorHAnsi" w:hAnsiTheme="majorHAnsi"/>
              </w:rPr>
              <w:t>Создание на занятии атмосферы доброжелательности, педагогической требовательности и взаимопомощи</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2</w:t>
            </w:r>
          </w:p>
        </w:tc>
        <w:tc>
          <w:tcPr>
            <w:tcW w:w="719"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2</w:t>
            </w:r>
          </w:p>
        </w:tc>
        <w:tc>
          <w:tcPr>
            <w:tcW w:w="72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683" w:type="dxa"/>
            <w:shd w:val="clear" w:color="auto" w:fill="auto"/>
          </w:tcPr>
          <w:p w:rsidR="00C163E4" w:rsidRPr="009B5AB4" w:rsidRDefault="00C163E4" w:rsidP="00312CB3">
            <w:pPr>
              <w:rPr>
                <w:rFonts w:asciiTheme="majorHAnsi" w:hAnsiTheme="majorHAnsi"/>
              </w:rPr>
            </w:pPr>
          </w:p>
        </w:tc>
      </w:tr>
      <w:tr w:rsidR="00C163E4" w:rsidRPr="009B5AB4" w:rsidTr="00312CB3">
        <w:tc>
          <w:tcPr>
            <w:tcW w:w="721" w:type="dxa"/>
          </w:tcPr>
          <w:p w:rsidR="00C163E4" w:rsidRPr="009B5AB4" w:rsidRDefault="00C163E4" w:rsidP="00312CB3">
            <w:pPr>
              <w:rPr>
                <w:rFonts w:asciiTheme="majorHAnsi" w:hAnsiTheme="majorHAnsi"/>
              </w:rPr>
            </w:pPr>
            <w:r w:rsidRPr="009B5AB4">
              <w:rPr>
                <w:rFonts w:asciiTheme="majorHAnsi" w:hAnsiTheme="majorHAnsi"/>
              </w:rPr>
              <w:t>10.4.</w:t>
            </w:r>
          </w:p>
        </w:tc>
        <w:tc>
          <w:tcPr>
            <w:tcW w:w="5035" w:type="dxa"/>
          </w:tcPr>
          <w:p w:rsidR="00C163E4" w:rsidRPr="009B5AB4" w:rsidRDefault="00C163E4" w:rsidP="00312CB3">
            <w:pPr>
              <w:rPr>
                <w:rFonts w:asciiTheme="majorHAnsi" w:hAnsiTheme="majorHAnsi"/>
              </w:rPr>
            </w:pPr>
            <w:r w:rsidRPr="009B5AB4">
              <w:rPr>
                <w:rFonts w:asciiTheme="majorHAnsi" w:hAnsiTheme="majorHAnsi"/>
              </w:rPr>
              <w:t xml:space="preserve">Соблюдение преподавателем требований </w:t>
            </w:r>
            <w:proofErr w:type="spellStart"/>
            <w:r w:rsidRPr="009B5AB4">
              <w:rPr>
                <w:rFonts w:asciiTheme="majorHAnsi" w:hAnsiTheme="majorHAnsi"/>
              </w:rPr>
              <w:t>валеологии</w:t>
            </w:r>
            <w:proofErr w:type="spellEnd"/>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2</w:t>
            </w:r>
          </w:p>
        </w:tc>
        <w:tc>
          <w:tcPr>
            <w:tcW w:w="719"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2</w:t>
            </w:r>
          </w:p>
        </w:tc>
        <w:tc>
          <w:tcPr>
            <w:tcW w:w="72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683" w:type="dxa"/>
            <w:shd w:val="clear" w:color="auto" w:fill="auto"/>
          </w:tcPr>
          <w:p w:rsidR="00C163E4" w:rsidRPr="009B5AB4" w:rsidRDefault="00C163E4" w:rsidP="00312CB3">
            <w:pPr>
              <w:rPr>
                <w:rFonts w:asciiTheme="majorHAnsi" w:hAnsiTheme="majorHAnsi"/>
              </w:rPr>
            </w:pPr>
          </w:p>
        </w:tc>
      </w:tr>
      <w:tr w:rsidR="00C163E4" w:rsidRPr="009B5AB4" w:rsidTr="00312CB3">
        <w:tc>
          <w:tcPr>
            <w:tcW w:w="721" w:type="dxa"/>
          </w:tcPr>
          <w:p w:rsidR="00C163E4" w:rsidRPr="009B5AB4" w:rsidRDefault="00C163E4" w:rsidP="00312CB3">
            <w:pPr>
              <w:rPr>
                <w:rFonts w:asciiTheme="majorHAnsi" w:hAnsiTheme="majorHAnsi"/>
              </w:rPr>
            </w:pPr>
            <w:r w:rsidRPr="009B5AB4">
              <w:rPr>
                <w:rFonts w:asciiTheme="majorHAnsi" w:hAnsiTheme="majorHAnsi"/>
              </w:rPr>
              <w:t>10.5.</w:t>
            </w:r>
          </w:p>
        </w:tc>
        <w:tc>
          <w:tcPr>
            <w:tcW w:w="5035" w:type="dxa"/>
          </w:tcPr>
          <w:p w:rsidR="00C163E4" w:rsidRPr="009B5AB4" w:rsidRDefault="00C163E4" w:rsidP="00312CB3">
            <w:pPr>
              <w:rPr>
                <w:rFonts w:asciiTheme="majorHAnsi" w:hAnsiTheme="majorHAnsi"/>
              </w:rPr>
            </w:pPr>
            <w:r w:rsidRPr="009B5AB4">
              <w:rPr>
                <w:rFonts w:asciiTheme="majorHAnsi" w:hAnsiTheme="majorHAnsi"/>
              </w:rPr>
              <w:t>Воспитательное воздействие личности преподавателя: его внешний вид, речь, манеры</w:t>
            </w:r>
          </w:p>
        </w:tc>
        <w:tc>
          <w:tcPr>
            <w:tcW w:w="89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2</w:t>
            </w:r>
          </w:p>
        </w:tc>
        <w:tc>
          <w:tcPr>
            <w:tcW w:w="719"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2</w:t>
            </w:r>
          </w:p>
        </w:tc>
        <w:tc>
          <w:tcPr>
            <w:tcW w:w="724" w:type="dxa"/>
            <w:shd w:val="clear" w:color="auto" w:fill="auto"/>
          </w:tcPr>
          <w:p w:rsidR="00C163E4" w:rsidRPr="009B5AB4" w:rsidRDefault="00C163E4" w:rsidP="00312CB3">
            <w:pPr>
              <w:jc w:val="center"/>
              <w:rPr>
                <w:rFonts w:asciiTheme="majorHAnsi" w:hAnsiTheme="majorHAnsi"/>
              </w:rPr>
            </w:pPr>
          </w:p>
        </w:tc>
        <w:tc>
          <w:tcPr>
            <w:tcW w:w="719" w:type="dxa"/>
            <w:shd w:val="clear" w:color="auto" w:fill="auto"/>
          </w:tcPr>
          <w:p w:rsidR="00C163E4" w:rsidRPr="009B5AB4" w:rsidRDefault="00C163E4" w:rsidP="00312CB3">
            <w:pPr>
              <w:jc w:val="center"/>
              <w:rPr>
                <w:rFonts w:asciiTheme="majorHAnsi" w:hAnsiTheme="majorHAnsi"/>
              </w:rPr>
            </w:pPr>
            <w:r w:rsidRPr="009B5AB4">
              <w:rPr>
                <w:rFonts w:asciiTheme="majorHAnsi" w:hAnsiTheme="majorHAnsi"/>
              </w:rPr>
              <w:t>3</w:t>
            </w:r>
          </w:p>
        </w:tc>
        <w:tc>
          <w:tcPr>
            <w:tcW w:w="683" w:type="dxa"/>
            <w:shd w:val="clear" w:color="auto" w:fill="auto"/>
          </w:tcPr>
          <w:p w:rsidR="00C163E4" w:rsidRPr="009B5AB4" w:rsidRDefault="00C163E4" w:rsidP="00312CB3">
            <w:pPr>
              <w:rPr>
                <w:rFonts w:asciiTheme="majorHAnsi" w:hAnsiTheme="majorHAnsi"/>
              </w:rPr>
            </w:pPr>
          </w:p>
        </w:tc>
      </w:tr>
      <w:tr w:rsidR="00C163E4" w:rsidRPr="009B5AB4" w:rsidTr="00312CB3">
        <w:tc>
          <w:tcPr>
            <w:tcW w:w="721" w:type="dxa"/>
          </w:tcPr>
          <w:p w:rsidR="00C163E4" w:rsidRPr="009B5AB4" w:rsidRDefault="00C163E4" w:rsidP="00312CB3">
            <w:pPr>
              <w:jc w:val="right"/>
              <w:rPr>
                <w:rFonts w:asciiTheme="majorHAnsi" w:hAnsiTheme="majorHAnsi"/>
                <w:b/>
                <w:i/>
              </w:rPr>
            </w:pPr>
          </w:p>
        </w:tc>
        <w:tc>
          <w:tcPr>
            <w:tcW w:w="5035" w:type="dxa"/>
          </w:tcPr>
          <w:p w:rsidR="00C163E4" w:rsidRPr="009B5AB4" w:rsidRDefault="00C163E4" w:rsidP="00312CB3">
            <w:pPr>
              <w:jc w:val="right"/>
              <w:rPr>
                <w:rFonts w:asciiTheme="majorHAnsi" w:hAnsiTheme="majorHAnsi"/>
                <w:b/>
                <w:i/>
              </w:rPr>
            </w:pPr>
            <w:r w:rsidRPr="009B5AB4">
              <w:rPr>
                <w:rFonts w:asciiTheme="majorHAnsi" w:hAnsiTheme="majorHAnsi"/>
                <w:b/>
                <w:i/>
              </w:rPr>
              <w:t>Итоговый балл</w:t>
            </w:r>
          </w:p>
        </w:tc>
        <w:tc>
          <w:tcPr>
            <w:tcW w:w="89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10</w:t>
            </w:r>
          </w:p>
        </w:tc>
        <w:tc>
          <w:tcPr>
            <w:tcW w:w="719" w:type="dxa"/>
            <w:shd w:val="clear" w:color="auto" w:fill="auto"/>
          </w:tcPr>
          <w:p w:rsidR="00C163E4" w:rsidRPr="009B5AB4" w:rsidRDefault="00C163E4" w:rsidP="00312CB3">
            <w:pPr>
              <w:jc w:val="center"/>
              <w:rPr>
                <w:rFonts w:asciiTheme="majorHAnsi" w:hAnsiTheme="majorHAnsi"/>
                <w:b/>
                <w:i/>
              </w:rPr>
            </w:pPr>
          </w:p>
        </w:tc>
        <w:tc>
          <w:tcPr>
            <w:tcW w:w="71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10</w:t>
            </w:r>
          </w:p>
        </w:tc>
        <w:tc>
          <w:tcPr>
            <w:tcW w:w="724" w:type="dxa"/>
            <w:shd w:val="clear" w:color="auto" w:fill="auto"/>
          </w:tcPr>
          <w:p w:rsidR="00C163E4" w:rsidRPr="009B5AB4" w:rsidRDefault="00C163E4" w:rsidP="00312CB3">
            <w:pPr>
              <w:jc w:val="center"/>
              <w:rPr>
                <w:rFonts w:asciiTheme="majorHAnsi" w:hAnsiTheme="majorHAnsi"/>
                <w:b/>
                <w:i/>
              </w:rPr>
            </w:pPr>
          </w:p>
        </w:tc>
        <w:tc>
          <w:tcPr>
            <w:tcW w:w="71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16</w:t>
            </w:r>
          </w:p>
        </w:tc>
        <w:tc>
          <w:tcPr>
            <w:tcW w:w="683" w:type="dxa"/>
            <w:shd w:val="clear" w:color="auto" w:fill="auto"/>
          </w:tcPr>
          <w:p w:rsidR="00C163E4" w:rsidRPr="009B5AB4" w:rsidRDefault="00C163E4" w:rsidP="00312CB3">
            <w:pPr>
              <w:jc w:val="right"/>
              <w:rPr>
                <w:rFonts w:asciiTheme="majorHAnsi" w:hAnsiTheme="majorHAnsi"/>
                <w:b/>
                <w:i/>
              </w:rPr>
            </w:pPr>
          </w:p>
        </w:tc>
      </w:tr>
      <w:tr w:rsidR="00C163E4" w:rsidRPr="009B5AB4" w:rsidTr="00312CB3">
        <w:tc>
          <w:tcPr>
            <w:tcW w:w="721" w:type="dxa"/>
          </w:tcPr>
          <w:p w:rsidR="00C163E4" w:rsidRPr="009B5AB4" w:rsidRDefault="00C163E4" w:rsidP="00312CB3">
            <w:pPr>
              <w:rPr>
                <w:rFonts w:asciiTheme="majorHAnsi" w:hAnsiTheme="majorHAnsi"/>
                <w:b/>
              </w:rPr>
            </w:pPr>
            <w:r w:rsidRPr="009B5AB4">
              <w:rPr>
                <w:rFonts w:asciiTheme="majorHAnsi" w:hAnsiTheme="majorHAnsi"/>
                <w:b/>
              </w:rPr>
              <w:t>11.</w:t>
            </w:r>
          </w:p>
        </w:tc>
        <w:tc>
          <w:tcPr>
            <w:tcW w:w="5035" w:type="dxa"/>
          </w:tcPr>
          <w:p w:rsidR="00C163E4" w:rsidRPr="009B5AB4" w:rsidRDefault="00C163E4" w:rsidP="00312CB3">
            <w:pPr>
              <w:rPr>
                <w:rFonts w:asciiTheme="majorHAnsi" w:hAnsiTheme="majorHAnsi"/>
                <w:b/>
                <w:i/>
              </w:rPr>
            </w:pPr>
            <w:r w:rsidRPr="009B5AB4">
              <w:rPr>
                <w:rFonts w:asciiTheme="majorHAnsi" w:hAnsiTheme="majorHAnsi"/>
                <w:b/>
                <w:i/>
              </w:rPr>
              <w:t>Результат занятия</w:t>
            </w:r>
          </w:p>
        </w:tc>
        <w:tc>
          <w:tcPr>
            <w:tcW w:w="899" w:type="dxa"/>
            <w:shd w:val="clear" w:color="auto" w:fill="auto"/>
          </w:tcPr>
          <w:p w:rsidR="00C163E4" w:rsidRPr="009B5AB4" w:rsidRDefault="00C163E4" w:rsidP="00312CB3">
            <w:pPr>
              <w:jc w:val="center"/>
              <w:rPr>
                <w:rFonts w:asciiTheme="majorHAnsi" w:hAnsiTheme="majorHAnsi"/>
                <w:b/>
              </w:rPr>
            </w:pPr>
            <w:r w:rsidRPr="009B5AB4">
              <w:rPr>
                <w:rFonts w:asciiTheme="majorHAnsi" w:hAnsiTheme="majorHAnsi"/>
                <w:b/>
              </w:rPr>
              <w:t>9</w:t>
            </w:r>
          </w:p>
        </w:tc>
        <w:tc>
          <w:tcPr>
            <w:tcW w:w="719" w:type="dxa"/>
            <w:shd w:val="clear" w:color="auto" w:fill="auto"/>
          </w:tcPr>
          <w:p w:rsidR="00C163E4" w:rsidRPr="009B5AB4" w:rsidRDefault="00C163E4" w:rsidP="00312CB3">
            <w:pPr>
              <w:jc w:val="center"/>
              <w:rPr>
                <w:rFonts w:asciiTheme="majorHAnsi" w:hAnsiTheme="majorHAnsi"/>
                <w:b/>
              </w:rPr>
            </w:pPr>
          </w:p>
        </w:tc>
        <w:tc>
          <w:tcPr>
            <w:tcW w:w="719" w:type="dxa"/>
            <w:shd w:val="clear" w:color="auto" w:fill="auto"/>
          </w:tcPr>
          <w:p w:rsidR="00C163E4" w:rsidRPr="009B5AB4" w:rsidRDefault="00C163E4" w:rsidP="00312CB3">
            <w:pPr>
              <w:jc w:val="center"/>
              <w:rPr>
                <w:rFonts w:asciiTheme="majorHAnsi" w:hAnsiTheme="majorHAnsi"/>
                <w:b/>
              </w:rPr>
            </w:pPr>
            <w:r w:rsidRPr="009B5AB4">
              <w:rPr>
                <w:rFonts w:asciiTheme="majorHAnsi" w:hAnsiTheme="majorHAnsi"/>
                <w:b/>
              </w:rPr>
              <w:t>9</w:t>
            </w:r>
          </w:p>
        </w:tc>
        <w:tc>
          <w:tcPr>
            <w:tcW w:w="724" w:type="dxa"/>
            <w:shd w:val="clear" w:color="auto" w:fill="auto"/>
          </w:tcPr>
          <w:p w:rsidR="00C163E4" w:rsidRPr="009B5AB4" w:rsidRDefault="00C163E4" w:rsidP="00312CB3">
            <w:pPr>
              <w:jc w:val="center"/>
              <w:rPr>
                <w:rFonts w:asciiTheme="majorHAnsi" w:hAnsiTheme="majorHAnsi"/>
                <w:b/>
              </w:rPr>
            </w:pPr>
          </w:p>
        </w:tc>
        <w:tc>
          <w:tcPr>
            <w:tcW w:w="719" w:type="dxa"/>
            <w:shd w:val="clear" w:color="auto" w:fill="auto"/>
          </w:tcPr>
          <w:p w:rsidR="00C163E4" w:rsidRPr="009B5AB4" w:rsidRDefault="00C163E4" w:rsidP="00312CB3">
            <w:pPr>
              <w:jc w:val="center"/>
              <w:rPr>
                <w:rFonts w:asciiTheme="majorHAnsi" w:hAnsiTheme="majorHAnsi"/>
                <w:b/>
              </w:rPr>
            </w:pPr>
            <w:r w:rsidRPr="009B5AB4">
              <w:rPr>
                <w:rFonts w:asciiTheme="majorHAnsi" w:hAnsiTheme="majorHAnsi"/>
                <w:b/>
              </w:rPr>
              <w:t>9</w:t>
            </w:r>
          </w:p>
        </w:tc>
        <w:tc>
          <w:tcPr>
            <w:tcW w:w="683" w:type="dxa"/>
            <w:shd w:val="clear" w:color="auto" w:fill="auto"/>
          </w:tcPr>
          <w:p w:rsidR="00C163E4" w:rsidRPr="009B5AB4" w:rsidRDefault="00C163E4" w:rsidP="00312CB3">
            <w:pPr>
              <w:jc w:val="center"/>
              <w:rPr>
                <w:rFonts w:asciiTheme="majorHAnsi" w:hAnsiTheme="majorHAnsi"/>
                <w:b/>
              </w:rPr>
            </w:pPr>
          </w:p>
        </w:tc>
      </w:tr>
      <w:tr w:rsidR="00C163E4" w:rsidRPr="009B5AB4" w:rsidTr="00312CB3">
        <w:tc>
          <w:tcPr>
            <w:tcW w:w="721" w:type="dxa"/>
          </w:tcPr>
          <w:p w:rsidR="00C163E4" w:rsidRPr="009B5AB4" w:rsidRDefault="00C163E4" w:rsidP="00312CB3">
            <w:pPr>
              <w:rPr>
                <w:rFonts w:asciiTheme="majorHAnsi" w:hAnsiTheme="majorHAnsi"/>
              </w:rPr>
            </w:pPr>
            <w:r w:rsidRPr="009B5AB4">
              <w:rPr>
                <w:rFonts w:asciiTheme="majorHAnsi" w:hAnsiTheme="majorHAnsi"/>
              </w:rPr>
              <w:t>11.1.</w:t>
            </w:r>
          </w:p>
        </w:tc>
        <w:tc>
          <w:tcPr>
            <w:tcW w:w="5035" w:type="dxa"/>
          </w:tcPr>
          <w:p w:rsidR="00C163E4" w:rsidRPr="009B5AB4" w:rsidRDefault="00C163E4" w:rsidP="00312CB3">
            <w:pPr>
              <w:rPr>
                <w:rFonts w:asciiTheme="majorHAnsi" w:hAnsiTheme="majorHAnsi"/>
              </w:rPr>
            </w:pPr>
            <w:r w:rsidRPr="009B5AB4">
              <w:rPr>
                <w:rFonts w:asciiTheme="majorHAnsi" w:hAnsiTheme="majorHAnsi"/>
              </w:rPr>
              <w:t>Выполнение плана занятия</w:t>
            </w:r>
          </w:p>
        </w:tc>
        <w:tc>
          <w:tcPr>
            <w:tcW w:w="89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3</w:t>
            </w:r>
          </w:p>
        </w:tc>
        <w:tc>
          <w:tcPr>
            <w:tcW w:w="719" w:type="dxa"/>
            <w:shd w:val="clear" w:color="auto" w:fill="auto"/>
          </w:tcPr>
          <w:p w:rsidR="00C163E4" w:rsidRPr="009B5AB4" w:rsidRDefault="00C163E4" w:rsidP="00312CB3">
            <w:pPr>
              <w:jc w:val="center"/>
              <w:rPr>
                <w:rFonts w:asciiTheme="majorHAnsi" w:hAnsiTheme="majorHAnsi"/>
                <w:b/>
                <w:i/>
              </w:rPr>
            </w:pPr>
          </w:p>
        </w:tc>
        <w:tc>
          <w:tcPr>
            <w:tcW w:w="71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3</w:t>
            </w:r>
          </w:p>
        </w:tc>
        <w:tc>
          <w:tcPr>
            <w:tcW w:w="724" w:type="dxa"/>
            <w:shd w:val="clear" w:color="auto" w:fill="auto"/>
          </w:tcPr>
          <w:p w:rsidR="00C163E4" w:rsidRPr="009B5AB4" w:rsidRDefault="00C163E4" w:rsidP="00312CB3">
            <w:pPr>
              <w:jc w:val="center"/>
              <w:rPr>
                <w:rFonts w:asciiTheme="majorHAnsi" w:hAnsiTheme="majorHAnsi"/>
                <w:b/>
                <w:i/>
              </w:rPr>
            </w:pPr>
          </w:p>
        </w:tc>
        <w:tc>
          <w:tcPr>
            <w:tcW w:w="71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3</w:t>
            </w:r>
          </w:p>
        </w:tc>
        <w:tc>
          <w:tcPr>
            <w:tcW w:w="683" w:type="dxa"/>
            <w:shd w:val="clear" w:color="auto" w:fill="auto"/>
          </w:tcPr>
          <w:p w:rsidR="00C163E4" w:rsidRPr="009B5AB4" w:rsidRDefault="00C163E4" w:rsidP="00312CB3">
            <w:pPr>
              <w:jc w:val="right"/>
              <w:rPr>
                <w:rFonts w:asciiTheme="majorHAnsi" w:hAnsiTheme="majorHAnsi"/>
                <w:b/>
                <w:i/>
              </w:rPr>
            </w:pPr>
          </w:p>
        </w:tc>
      </w:tr>
      <w:tr w:rsidR="00C163E4" w:rsidRPr="009B5AB4" w:rsidTr="00312CB3">
        <w:tc>
          <w:tcPr>
            <w:tcW w:w="721" w:type="dxa"/>
          </w:tcPr>
          <w:p w:rsidR="00C163E4" w:rsidRPr="009B5AB4" w:rsidRDefault="00C163E4" w:rsidP="00312CB3">
            <w:pPr>
              <w:rPr>
                <w:rFonts w:asciiTheme="majorHAnsi" w:hAnsiTheme="majorHAnsi"/>
              </w:rPr>
            </w:pPr>
            <w:r w:rsidRPr="009B5AB4">
              <w:rPr>
                <w:rFonts w:asciiTheme="majorHAnsi" w:hAnsiTheme="majorHAnsi"/>
              </w:rPr>
              <w:t>11.2.</w:t>
            </w:r>
          </w:p>
        </w:tc>
        <w:tc>
          <w:tcPr>
            <w:tcW w:w="5035" w:type="dxa"/>
          </w:tcPr>
          <w:p w:rsidR="00C163E4" w:rsidRPr="009B5AB4" w:rsidRDefault="00C163E4" w:rsidP="00312CB3">
            <w:pPr>
              <w:rPr>
                <w:rFonts w:asciiTheme="majorHAnsi" w:hAnsiTheme="majorHAnsi"/>
              </w:rPr>
            </w:pPr>
            <w:r w:rsidRPr="009B5AB4">
              <w:rPr>
                <w:rFonts w:asciiTheme="majorHAnsi" w:hAnsiTheme="majorHAnsi"/>
              </w:rPr>
              <w:t>Реализация поставленных целей</w:t>
            </w:r>
          </w:p>
        </w:tc>
        <w:tc>
          <w:tcPr>
            <w:tcW w:w="89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3</w:t>
            </w:r>
          </w:p>
        </w:tc>
        <w:tc>
          <w:tcPr>
            <w:tcW w:w="719" w:type="dxa"/>
            <w:shd w:val="clear" w:color="auto" w:fill="auto"/>
          </w:tcPr>
          <w:p w:rsidR="00C163E4" w:rsidRPr="009B5AB4" w:rsidRDefault="00C163E4" w:rsidP="00312CB3">
            <w:pPr>
              <w:jc w:val="center"/>
              <w:rPr>
                <w:rFonts w:asciiTheme="majorHAnsi" w:hAnsiTheme="majorHAnsi"/>
                <w:b/>
                <w:i/>
              </w:rPr>
            </w:pPr>
          </w:p>
        </w:tc>
        <w:tc>
          <w:tcPr>
            <w:tcW w:w="71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3</w:t>
            </w:r>
          </w:p>
        </w:tc>
        <w:tc>
          <w:tcPr>
            <w:tcW w:w="724" w:type="dxa"/>
            <w:shd w:val="clear" w:color="auto" w:fill="auto"/>
          </w:tcPr>
          <w:p w:rsidR="00C163E4" w:rsidRPr="009B5AB4" w:rsidRDefault="00C163E4" w:rsidP="00312CB3">
            <w:pPr>
              <w:jc w:val="center"/>
              <w:rPr>
                <w:rFonts w:asciiTheme="majorHAnsi" w:hAnsiTheme="majorHAnsi"/>
                <w:b/>
                <w:i/>
              </w:rPr>
            </w:pPr>
          </w:p>
        </w:tc>
        <w:tc>
          <w:tcPr>
            <w:tcW w:w="71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3</w:t>
            </w:r>
          </w:p>
        </w:tc>
        <w:tc>
          <w:tcPr>
            <w:tcW w:w="683" w:type="dxa"/>
            <w:shd w:val="clear" w:color="auto" w:fill="auto"/>
          </w:tcPr>
          <w:p w:rsidR="00C163E4" w:rsidRPr="009B5AB4" w:rsidRDefault="00C163E4" w:rsidP="00312CB3">
            <w:pPr>
              <w:jc w:val="right"/>
              <w:rPr>
                <w:rFonts w:asciiTheme="majorHAnsi" w:hAnsiTheme="majorHAnsi"/>
                <w:b/>
                <w:i/>
              </w:rPr>
            </w:pPr>
          </w:p>
        </w:tc>
      </w:tr>
      <w:tr w:rsidR="00C163E4" w:rsidRPr="009B5AB4" w:rsidTr="00312CB3">
        <w:tc>
          <w:tcPr>
            <w:tcW w:w="721" w:type="dxa"/>
          </w:tcPr>
          <w:p w:rsidR="00C163E4" w:rsidRPr="009B5AB4" w:rsidRDefault="00C163E4" w:rsidP="00312CB3">
            <w:pPr>
              <w:rPr>
                <w:rFonts w:asciiTheme="majorHAnsi" w:hAnsiTheme="majorHAnsi"/>
              </w:rPr>
            </w:pPr>
            <w:r w:rsidRPr="009B5AB4">
              <w:rPr>
                <w:rFonts w:asciiTheme="majorHAnsi" w:hAnsiTheme="majorHAnsi"/>
              </w:rPr>
              <w:t>11.3.</w:t>
            </w:r>
          </w:p>
        </w:tc>
        <w:tc>
          <w:tcPr>
            <w:tcW w:w="5035" w:type="dxa"/>
          </w:tcPr>
          <w:p w:rsidR="00C163E4" w:rsidRPr="009B5AB4" w:rsidRDefault="00C163E4" w:rsidP="00312CB3">
            <w:pPr>
              <w:rPr>
                <w:rFonts w:asciiTheme="majorHAnsi" w:hAnsiTheme="majorHAnsi"/>
              </w:rPr>
            </w:pPr>
            <w:r w:rsidRPr="009B5AB4">
              <w:rPr>
                <w:rFonts w:asciiTheme="majorHAnsi" w:hAnsiTheme="majorHAnsi"/>
              </w:rPr>
              <w:t>Знание дисциплины преподавателем  и уровень его педагогического мастерства</w:t>
            </w:r>
          </w:p>
        </w:tc>
        <w:tc>
          <w:tcPr>
            <w:tcW w:w="89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3</w:t>
            </w:r>
          </w:p>
        </w:tc>
        <w:tc>
          <w:tcPr>
            <w:tcW w:w="719" w:type="dxa"/>
            <w:shd w:val="clear" w:color="auto" w:fill="auto"/>
          </w:tcPr>
          <w:p w:rsidR="00C163E4" w:rsidRPr="009B5AB4" w:rsidRDefault="00C163E4" w:rsidP="00312CB3">
            <w:pPr>
              <w:jc w:val="center"/>
              <w:rPr>
                <w:rFonts w:asciiTheme="majorHAnsi" w:hAnsiTheme="majorHAnsi"/>
                <w:b/>
                <w:i/>
              </w:rPr>
            </w:pPr>
          </w:p>
        </w:tc>
        <w:tc>
          <w:tcPr>
            <w:tcW w:w="71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3</w:t>
            </w:r>
          </w:p>
        </w:tc>
        <w:tc>
          <w:tcPr>
            <w:tcW w:w="724" w:type="dxa"/>
            <w:shd w:val="clear" w:color="auto" w:fill="auto"/>
          </w:tcPr>
          <w:p w:rsidR="00C163E4" w:rsidRPr="009B5AB4" w:rsidRDefault="00C163E4" w:rsidP="00312CB3">
            <w:pPr>
              <w:jc w:val="center"/>
              <w:rPr>
                <w:rFonts w:asciiTheme="majorHAnsi" w:hAnsiTheme="majorHAnsi"/>
                <w:b/>
                <w:i/>
              </w:rPr>
            </w:pPr>
          </w:p>
        </w:tc>
        <w:tc>
          <w:tcPr>
            <w:tcW w:w="71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3</w:t>
            </w:r>
          </w:p>
        </w:tc>
        <w:tc>
          <w:tcPr>
            <w:tcW w:w="683" w:type="dxa"/>
            <w:shd w:val="clear" w:color="auto" w:fill="auto"/>
          </w:tcPr>
          <w:p w:rsidR="00C163E4" w:rsidRPr="009B5AB4" w:rsidRDefault="00C163E4" w:rsidP="00312CB3">
            <w:pPr>
              <w:jc w:val="right"/>
              <w:rPr>
                <w:rFonts w:asciiTheme="majorHAnsi" w:hAnsiTheme="majorHAnsi"/>
                <w:b/>
                <w:i/>
              </w:rPr>
            </w:pPr>
          </w:p>
        </w:tc>
      </w:tr>
      <w:tr w:rsidR="00C163E4" w:rsidRPr="009B5AB4" w:rsidTr="00312CB3">
        <w:tc>
          <w:tcPr>
            <w:tcW w:w="721" w:type="dxa"/>
          </w:tcPr>
          <w:p w:rsidR="00C163E4" w:rsidRPr="009B5AB4" w:rsidRDefault="00C163E4" w:rsidP="00312CB3">
            <w:pPr>
              <w:rPr>
                <w:rFonts w:asciiTheme="majorHAnsi" w:hAnsiTheme="majorHAnsi"/>
              </w:rPr>
            </w:pPr>
          </w:p>
        </w:tc>
        <w:tc>
          <w:tcPr>
            <w:tcW w:w="5035" w:type="dxa"/>
          </w:tcPr>
          <w:p w:rsidR="00C163E4" w:rsidRPr="009B5AB4" w:rsidRDefault="00C163E4" w:rsidP="00312CB3">
            <w:pPr>
              <w:jc w:val="right"/>
              <w:rPr>
                <w:rFonts w:asciiTheme="majorHAnsi" w:hAnsiTheme="majorHAnsi"/>
                <w:b/>
                <w:i/>
              </w:rPr>
            </w:pPr>
            <w:r w:rsidRPr="009B5AB4">
              <w:rPr>
                <w:rFonts w:asciiTheme="majorHAnsi" w:hAnsiTheme="majorHAnsi"/>
                <w:b/>
                <w:i/>
              </w:rPr>
              <w:t>Итоговый балл</w:t>
            </w:r>
          </w:p>
        </w:tc>
        <w:tc>
          <w:tcPr>
            <w:tcW w:w="89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9</w:t>
            </w:r>
          </w:p>
        </w:tc>
        <w:tc>
          <w:tcPr>
            <w:tcW w:w="719" w:type="dxa"/>
            <w:shd w:val="clear" w:color="auto" w:fill="auto"/>
          </w:tcPr>
          <w:p w:rsidR="00C163E4" w:rsidRPr="009B5AB4" w:rsidRDefault="00C163E4" w:rsidP="00312CB3">
            <w:pPr>
              <w:jc w:val="center"/>
              <w:rPr>
                <w:rFonts w:asciiTheme="majorHAnsi" w:hAnsiTheme="majorHAnsi"/>
                <w:b/>
                <w:i/>
              </w:rPr>
            </w:pPr>
          </w:p>
        </w:tc>
        <w:tc>
          <w:tcPr>
            <w:tcW w:w="71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9</w:t>
            </w:r>
          </w:p>
        </w:tc>
        <w:tc>
          <w:tcPr>
            <w:tcW w:w="724" w:type="dxa"/>
            <w:shd w:val="clear" w:color="auto" w:fill="auto"/>
          </w:tcPr>
          <w:p w:rsidR="00C163E4" w:rsidRPr="009B5AB4" w:rsidRDefault="00C163E4" w:rsidP="00312CB3">
            <w:pPr>
              <w:jc w:val="center"/>
              <w:rPr>
                <w:rFonts w:asciiTheme="majorHAnsi" w:hAnsiTheme="majorHAnsi"/>
                <w:b/>
                <w:i/>
              </w:rPr>
            </w:pPr>
          </w:p>
        </w:tc>
        <w:tc>
          <w:tcPr>
            <w:tcW w:w="719" w:type="dxa"/>
            <w:shd w:val="clear" w:color="auto" w:fill="auto"/>
          </w:tcPr>
          <w:p w:rsidR="00C163E4" w:rsidRPr="009B5AB4" w:rsidRDefault="00C163E4" w:rsidP="00312CB3">
            <w:pPr>
              <w:jc w:val="center"/>
              <w:rPr>
                <w:rFonts w:asciiTheme="majorHAnsi" w:hAnsiTheme="majorHAnsi"/>
                <w:b/>
                <w:i/>
              </w:rPr>
            </w:pPr>
            <w:r w:rsidRPr="009B5AB4">
              <w:rPr>
                <w:rFonts w:asciiTheme="majorHAnsi" w:hAnsiTheme="majorHAnsi"/>
                <w:b/>
                <w:i/>
              </w:rPr>
              <w:t>9</w:t>
            </w:r>
          </w:p>
        </w:tc>
        <w:tc>
          <w:tcPr>
            <w:tcW w:w="683" w:type="dxa"/>
            <w:shd w:val="clear" w:color="auto" w:fill="auto"/>
          </w:tcPr>
          <w:p w:rsidR="00C163E4" w:rsidRPr="009B5AB4" w:rsidRDefault="00C163E4" w:rsidP="00312CB3">
            <w:pPr>
              <w:jc w:val="right"/>
              <w:rPr>
                <w:rFonts w:asciiTheme="majorHAnsi" w:hAnsiTheme="majorHAnsi"/>
                <w:b/>
                <w:i/>
              </w:rPr>
            </w:pPr>
          </w:p>
        </w:tc>
      </w:tr>
    </w:tbl>
    <w:p w:rsidR="00C163E4" w:rsidRPr="009B5AB4" w:rsidRDefault="00C163E4" w:rsidP="00C163E4">
      <w:pPr>
        <w:ind w:left="-360" w:right="-185"/>
        <w:rPr>
          <w:rFonts w:asciiTheme="majorHAnsi" w:hAnsiTheme="majorHAnsi"/>
          <w:sz w:val="20"/>
          <w:szCs w:val="20"/>
        </w:rPr>
      </w:pPr>
    </w:p>
    <w:p w:rsidR="00C163E4" w:rsidRPr="009B5AB4" w:rsidRDefault="00C163E4" w:rsidP="00C163E4">
      <w:pPr>
        <w:numPr>
          <w:ilvl w:val="0"/>
          <w:numId w:val="3"/>
        </w:numPr>
        <w:tabs>
          <w:tab w:val="clear" w:pos="360"/>
          <w:tab w:val="num" w:pos="0"/>
        </w:tabs>
        <w:spacing w:after="0" w:line="240" w:lineRule="auto"/>
        <w:ind w:left="0" w:right="-185"/>
        <w:rPr>
          <w:rFonts w:asciiTheme="majorHAnsi" w:hAnsiTheme="majorHAnsi"/>
          <w:sz w:val="20"/>
          <w:szCs w:val="20"/>
        </w:rPr>
      </w:pPr>
      <w:r w:rsidRPr="009B5AB4">
        <w:rPr>
          <w:rFonts w:asciiTheme="majorHAnsi" w:hAnsiTheme="majorHAnsi"/>
          <w:sz w:val="20"/>
          <w:szCs w:val="20"/>
        </w:rPr>
        <w:t>Рефлексия занятия ______________________________________________________________</w:t>
      </w:r>
    </w:p>
    <w:p w:rsidR="00C163E4" w:rsidRPr="009B5AB4" w:rsidRDefault="00C163E4" w:rsidP="00C163E4">
      <w:pPr>
        <w:ind w:left="-360" w:right="-185"/>
        <w:rPr>
          <w:rFonts w:asciiTheme="majorHAnsi" w:hAnsiTheme="majorHAnsi"/>
          <w:sz w:val="20"/>
          <w:szCs w:val="20"/>
        </w:rPr>
      </w:pPr>
      <w:r w:rsidRPr="009B5AB4">
        <w:rPr>
          <w:rFonts w:asciiTheme="majorHAnsi" w:hAnsiTheme="majorHAnsi"/>
          <w:sz w:val="20"/>
          <w:szCs w:val="20"/>
        </w:rPr>
        <w:t>____________________________________________________________________________________________________________________________________________________________________</w:t>
      </w:r>
    </w:p>
    <w:p w:rsidR="00C163E4" w:rsidRPr="009B5AB4" w:rsidRDefault="00C163E4" w:rsidP="00C163E4">
      <w:pPr>
        <w:numPr>
          <w:ilvl w:val="0"/>
          <w:numId w:val="3"/>
        </w:numPr>
        <w:tabs>
          <w:tab w:val="clear" w:pos="360"/>
          <w:tab w:val="num" w:pos="0"/>
        </w:tabs>
        <w:spacing w:after="0" w:line="240" w:lineRule="auto"/>
        <w:ind w:left="0" w:right="-185"/>
        <w:rPr>
          <w:rFonts w:asciiTheme="majorHAnsi" w:hAnsiTheme="majorHAnsi"/>
          <w:sz w:val="20"/>
          <w:szCs w:val="20"/>
        </w:rPr>
      </w:pPr>
      <w:r w:rsidRPr="009B5AB4">
        <w:rPr>
          <w:rFonts w:asciiTheme="majorHAnsi" w:hAnsiTheme="majorHAnsi"/>
          <w:sz w:val="20"/>
          <w:szCs w:val="20"/>
        </w:rPr>
        <w:t>Рекомендации педагогу___________________________________________________________</w:t>
      </w:r>
    </w:p>
    <w:p w:rsidR="00C163E4" w:rsidRPr="009B5AB4" w:rsidRDefault="00C163E4" w:rsidP="00C163E4">
      <w:pPr>
        <w:ind w:left="-360" w:right="-185"/>
        <w:rPr>
          <w:rFonts w:asciiTheme="majorHAnsi" w:hAnsiTheme="majorHAnsi"/>
          <w:sz w:val="20"/>
          <w:szCs w:val="20"/>
        </w:rPr>
      </w:pPr>
      <w:r w:rsidRPr="009B5AB4">
        <w:rPr>
          <w:rFonts w:asciiTheme="majorHAnsi" w:hAnsiTheme="majorHAnsi"/>
          <w:sz w:val="20"/>
          <w:szCs w:val="20"/>
        </w:rPr>
        <w:t>____________________________________________________________________________________________________________________________________________________________________</w:t>
      </w:r>
    </w:p>
    <w:p w:rsidR="00C163E4" w:rsidRPr="009B5AB4" w:rsidRDefault="00C163E4" w:rsidP="00C163E4">
      <w:pPr>
        <w:ind w:left="-360" w:right="-185"/>
        <w:rPr>
          <w:rFonts w:asciiTheme="majorHAnsi" w:hAnsiTheme="majorHAnsi"/>
          <w:sz w:val="20"/>
          <w:szCs w:val="20"/>
        </w:rPr>
      </w:pPr>
    </w:p>
    <w:p w:rsidR="00C163E4" w:rsidRPr="009B5AB4" w:rsidRDefault="00C163E4" w:rsidP="00C163E4">
      <w:pPr>
        <w:numPr>
          <w:ilvl w:val="0"/>
          <w:numId w:val="3"/>
        </w:numPr>
        <w:tabs>
          <w:tab w:val="clear" w:pos="360"/>
          <w:tab w:val="num" w:pos="0"/>
        </w:tabs>
        <w:spacing w:after="0" w:line="240" w:lineRule="auto"/>
        <w:ind w:left="0" w:right="-185"/>
        <w:rPr>
          <w:rFonts w:asciiTheme="majorHAnsi" w:hAnsiTheme="majorHAnsi"/>
          <w:sz w:val="20"/>
          <w:szCs w:val="20"/>
        </w:rPr>
      </w:pPr>
      <w:r w:rsidRPr="009B5AB4">
        <w:rPr>
          <w:rFonts w:asciiTheme="majorHAnsi" w:hAnsiTheme="majorHAnsi"/>
          <w:sz w:val="20"/>
          <w:szCs w:val="20"/>
        </w:rPr>
        <w:t>Информация для администрации___________________________________________________</w:t>
      </w:r>
    </w:p>
    <w:p w:rsidR="00C163E4" w:rsidRPr="009B5AB4" w:rsidRDefault="00C163E4" w:rsidP="00C163E4">
      <w:pPr>
        <w:ind w:left="-360" w:right="-185"/>
        <w:rPr>
          <w:rFonts w:asciiTheme="majorHAnsi" w:hAnsiTheme="majorHAnsi"/>
          <w:sz w:val="20"/>
          <w:szCs w:val="20"/>
        </w:rPr>
      </w:pPr>
      <w:r w:rsidRPr="009B5AB4">
        <w:rPr>
          <w:rFonts w:asciiTheme="majorHAnsi" w:hAnsiTheme="majorHAnsi"/>
          <w:sz w:val="20"/>
          <w:szCs w:val="20"/>
        </w:rPr>
        <w:t xml:space="preserve"> __________________________________________________________________________________</w:t>
      </w:r>
    </w:p>
    <w:p w:rsidR="00C163E4" w:rsidRPr="009B5AB4" w:rsidRDefault="00C163E4" w:rsidP="00C163E4">
      <w:pPr>
        <w:ind w:left="-360" w:right="-185"/>
        <w:rPr>
          <w:rFonts w:asciiTheme="majorHAnsi" w:hAnsiTheme="majorHAnsi"/>
          <w:sz w:val="20"/>
          <w:szCs w:val="20"/>
        </w:rPr>
      </w:pPr>
      <w:r w:rsidRPr="009B5AB4">
        <w:rPr>
          <w:rFonts w:asciiTheme="majorHAnsi" w:hAnsiTheme="majorHAnsi"/>
          <w:sz w:val="20"/>
          <w:szCs w:val="20"/>
        </w:rPr>
        <w:t>__________________________________________________________________________________</w:t>
      </w:r>
    </w:p>
    <w:p w:rsidR="00C163E4" w:rsidRPr="009B5AB4" w:rsidRDefault="00C163E4" w:rsidP="00C163E4">
      <w:pPr>
        <w:ind w:left="-360" w:right="-185"/>
        <w:rPr>
          <w:rFonts w:asciiTheme="majorHAnsi" w:hAnsiTheme="majorHAnsi"/>
          <w:sz w:val="20"/>
          <w:szCs w:val="20"/>
        </w:rPr>
      </w:pPr>
    </w:p>
    <w:p w:rsidR="00C163E4" w:rsidRPr="009B5AB4" w:rsidRDefault="00C163E4" w:rsidP="00C163E4">
      <w:pPr>
        <w:numPr>
          <w:ilvl w:val="0"/>
          <w:numId w:val="3"/>
        </w:numPr>
        <w:tabs>
          <w:tab w:val="clear" w:pos="360"/>
          <w:tab w:val="num" w:pos="0"/>
        </w:tabs>
        <w:spacing w:after="0" w:line="240" w:lineRule="auto"/>
        <w:ind w:left="0" w:right="-185"/>
        <w:rPr>
          <w:rFonts w:asciiTheme="majorHAnsi" w:hAnsiTheme="majorHAnsi"/>
          <w:sz w:val="20"/>
          <w:szCs w:val="20"/>
        </w:rPr>
      </w:pPr>
      <w:r w:rsidRPr="009B5AB4">
        <w:rPr>
          <w:rFonts w:asciiTheme="majorHAnsi" w:hAnsiTheme="majorHAnsi"/>
          <w:sz w:val="20"/>
          <w:szCs w:val="20"/>
        </w:rPr>
        <w:t>Уровень качества учебного занятия определяется по общему баллу:</w:t>
      </w:r>
    </w:p>
    <w:p w:rsidR="00C163E4" w:rsidRPr="009B5AB4" w:rsidRDefault="00C163E4" w:rsidP="00C163E4">
      <w:pPr>
        <w:ind w:left="-360" w:right="-185"/>
        <w:rPr>
          <w:rFonts w:asciiTheme="majorHAnsi" w:hAnsiTheme="majorHAnsi"/>
          <w:sz w:val="20"/>
          <w:szCs w:val="20"/>
        </w:rPr>
      </w:pPr>
      <w:proofErr w:type="gramStart"/>
      <w:r w:rsidRPr="009B5AB4">
        <w:rPr>
          <w:rFonts w:asciiTheme="majorHAnsi" w:hAnsiTheme="majorHAnsi"/>
          <w:sz w:val="20"/>
          <w:szCs w:val="20"/>
        </w:rPr>
        <w:t>высокоэффективное</w:t>
      </w:r>
      <w:proofErr w:type="gramEnd"/>
      <w:r w:rsidRPr="009B5AB4">
        <w:rPr>
          <w:rFonts w:asciiTheme="majorHAnsi" w:hAnsiTheme="majorHAnsi"/>
          <w:sz w:val="20"/>
          <w:szCs w:val="20"/>
        </w:rPr>
        <w:t>, отличное (86 -100 баллов)___________________</w:t>
      </w:r>
    </w:p>
    <w:p w:rsidR="00C163E4" w:rsidRPr="009B5AB4" w:rsidRDefault="00C163E4" w:rsidP="00C163E4">
      <w:pPr>
        <w:ind w:left="-360" w:right="-185"/>
        <w:rPr>
          <w:rFonts w:asciiTheme="majorHAnsi" w:hAnsiTheme="majorHAnsi"/>
          <w:sz w:val="20"/>
          <w:szCs w:val="20"/>
        </w:rPr>
      </w:pPr>
      <w:proofErr w:type="gramStart"/>
      <w:r w:rsidRPr="009B5AB4">
        <w:rPr>
          <w:rFonts w:asciiTheme="majorHAnsi" w:hAnsiTheme="majorHAnsi"/>
          <w:sz w:val="20"/>
          <w:szCs w:val="20"/>
        </w:rPr>
        <w:t>эффективное</w:t>
      </w:r>
      <w:proofErr w:type="gramEnd"/>
      <w:r w:rsidRPr="009B5AB4">
        <w:rPr>
          <w:rFonts w:asciiTheme="majorHAnsi" w:hAnsiTheme="majorHAnsi"/>
          <w:sz w:val="20"/>
          <w:szCs w:val="20"/>
        </w:rPr>
        <w:t>, хорошее (69-85 баллов)  ___________________________</w:t>
      </w:r>
    </w:p>
    <w:p w:rsidR="00C163E4" w:rsidRPr="009B5AB4" w:rsidRDefault="00C163E4" w:rsidP="00C163E4">
      <w:pPr>
        <w:ind w:left="-360" w:right="-185"/>
        <w:rPr>
          <w:rFonts w:asciiTheme="majorHAnsi" w:hAnsiTheme="majorHAnsi"/>
          <w:sz w:val="20"/>
          <w:szCs w:val="20"/>
        </w:rPr>
      </w:pPr>
      <w:proofErr w:type="gramStart"/>
      <w:r w:rsidRPr="009B5AB4">
        <w:rPr>
          <w:rFonts w:asciiTheme="majorHAnsi" w:hAnsiTheme="majorHAnsi"/>
          <w:sz w:val="20"/>
          <w:szCs w:val="20"/>
        </w:rPr>
        <w:t>удовлетворительное</w:t>
      </w:r>
      <w:proofErr w:type="gramEnd"/>
      <w:r w:rsidRPr="009B5AB4">
        <w:rPr>
          <w:rFonts w:asciiTheme="majorHAnsi" w:hAnsiTheme="majorHAnsi"/>
          <w:sz w:val="20"/>
          <w:szCs w:val="20"/>
        </w:rPr>
        <w:t xml:space="preserve">  (51-68 баллов)_____________________________</w:t>
      </w:r>
    </w:p>
    <w:p w:rsidR="00C163E4" w:rsidRPr="009B5AB4" w:rsidRDefault="00C163E4" w:rsidP="00C163E4">
      <w:pPr>
        <w:ind w:left="-360" w:right="-185"/>
        <w:rPr>
          <w:rFonts w:asciiTheme="majorHAnsi" w:hAnsiTheme="majorHAnsi"/>
          <w:sz w:val="20"/>
          <w:szCs w:val="20"/>
        </w:rPr>
      </w:pPr>
      <w:proofErr w:type="gramStart"/>
      <w:r w:rsidRPr="009B5AB4">
        <w:rPr>
          <w:rFonts w:asciiTheme="majorHAnsi" w:hAnsiTheme="majorHAnsi"/>
          <w:sz w:val="20"/>
          <w:szCs w:val="20"/>
        </w:rPr>
        <w:t>неэффективное</w:t>
      </w:r>
      <w:proofErr w:type="gramEnd"/>
      <w:r w:rsidRPr="009B5AB4">
        <w:rPr>
          <w:rFonts w:asciiTheme="majorHAnsi" w:hAnsiTheme="majorHAnsi"/>
          <w:sz w:val="20"/>
          <w:szCs w:val="20"/>
        </w:rPr>
        <w:t>, слабое   (менее 50 баллов)_______________________</w:t>
      </w:r>
    </w:p>
    <w:p w:rsidR="00C163E4" w:rsidRPr="009B5AB4" w:rsidRDefault="00C163E4" w:rsidP="00C163E4">
      <w:pPr>
        <w:ind w:left="-360" w:right="-185"/>
        <w:jc w:val="center"/>
        <w:rPr>
          <w:rFonts w:asciiTheme="majorHAnsi" w:hAnsiTheme="majorHAnsi"/>
          <w:sz w:val="20"/>
          <w:szCs w:val="20"/>
        </w:rPr>
      </w:pPr>
    </w:p>
    <w:p w:rsidR="00C163E4" w:rsidRPr="009B5AB4" w:rsidRDefault="00C163E4" w:rsidP="00C163E4">
      <w:pPr>
        <w:ind w:left="-360" w:right="-185"/>
        <w:jc w:val="center"/>
        <w:rPr>
          <w:rFonts w:asciiTheme="majorHAnsi" w:hAnsiTheme="majorHAnsi"/>
          <w:sz w:val="20"/>
          <w:szCs w:val="20"/>
        </w:rPr>
      </w:pPr>
      <w:r w:rsidRPr="009B5AB4">
        <w:rPr>
          <w:rFonts w:asciiTheme="majorHAnsi" w:hAnsiTheme="majorHAnsi"/>
          <w:sz w:val="20"/>
          <w:szCs w:val="20"/>
        </w:rPr>
        <w:t xml:space="preserve">Подпись </w:t>
      </w:r>
      <w:proofErr w:type="gramStart"/>
      <w:r w:rsidRPr="009B5AB4">
        <w:rPr>
          <w:rFonts w:asciiTheme="majorHAnsi" w:hAnsiTheme="majorHAnsi"/>
          <w:sz w:val="20"/>
          <w:szCs w:val="20"/>
        </w:rPr>
        <w:t>посетившего</w:t>
      </w:r>
      <w:proofErr w:type="gramEnd"/>
      <w:r w:rsidRPr="009B5AB4">
        <w:rPr>
          <w:rFonts w:asciiTheme="majorHAnsi" w:hAnsiTheme="majorHAnsi"/>
          <w:sz w:val="20"/>
          <w:szCs w:val="20"/>
        </w:rPr>
        <w:t xml:space="preserve"> занятие__________________________________</w:t>
      </w:r>
    </w:p>
    <w:p w:rsidR="00C163E4" w:rsidRPr="009B5AB4" w:rsidRDefault="00C163E4" w:rsidP="00C163E4">
      <w:pPr>
        <w:ind w:left="-360" w:right="-185"/>
        <w:jc w:val="center"/>
        <w:rPr>
          <w:rFonts w:asciiTheme="majorHAnsi" w:hAnsiTheme="majorHAnsi"/>
          <w:sz w:val="20"/>
          <w:szCs w:val="20"/>
        </w:rPr>
      </w:pPr>
    </w:p>
    <w:p w:rsidR="00C163E4" w:rsidRPr="009B5AB4" w:rsidRDefault="00C163E4" w:rsidP="00C163E4">
      <w:pPr>
        <w:ind w:left="-360" w:right="-185"/>
        <w:jc w:val="center"/>
        <w:rPr>
          <w:rFonts w:asciiTheme="majorHAnsi" w:hAnsiTheme="majorHAnsi"/>
          <w:sz w:val="20"/>
          <w:szCs w:val="20"/>
        </w:rPr>
      </w:pPr>
      <w:r w:rsidRPr="009B5AB4">
        <w:rPr>
          <w:rFonts w:asciiTheme="majorHAnsi" w:hAnsiTheme="majorHAnsi"/>
          <w:sz w:val="20"/>
          <w:szCs w:val="20"/>
        </w:rPr>
        <w:t>Подпись педагога, проводившего занятие________________________</w:t>
      </w:r>
    </w:p>
    <w:p w:rsidR="00C163E4" w:rsidRPr="009B5AB4" w:rsidRDefault="00C163E4" w:rsidP="00C163E4">
      <w:pPr>
        <w:ind w:left="-360" w:right="-185"/>
        <w:jc w:val="both"/>
        <w:rPr>
          <w:rFonts w:asciiTheme="majorHAnsi" w:hAnsiTheme="majorHAnsi"/>
          <w:sz w:val="20"/>
          <w:szCs w:val="20"/>
        </w:rPr>
      </w:pPr>
    </w:p>
    <w:p w:rsidR="001B3BC7" w:rsidRPr="009B5AB4" w:rsidRDefault="001B3BC7" w:rsidP="001B3BC7">
      <w:pPr>
        <w:rPr>
          <w:rFonts w:asciiTheme="majorHAnsi" w:hAnsiTheme="majorHAnsi"/>
          <w:sz w:val="20"/>
          <w:szCs w:val="20"/>
        </w:rPr>
      </w:pPr>
    </w:p>
    <w:p w:rsidR="001B3BC7" w:rsidRPr="009B5AB4" w:rsidRDefault="001B3BC7">
      <w:pPr>
        <w:rPr>
          <w:rFonts w:asciiTheme="majorHAnsi" w:hAnsiTheme="majorHAnsi"/>
          <w:color w:val="CC706E"/>
          <w:sz w:val="20"/>
          <w:szCs w:val="20"/>
        </w:rPr>
      </w:pPr>
    </w:p>
    <w:sectPr w:rsidR="001B3BC7" w:rsidRPr="009B5AB4" w:rsidSect="005D29F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F63C59"/>
    <w:multiLevelType w:val="hybridMultilevel"/>
    <w:tmpl w:val="9976E9EC"/>
    <w:lvl w:ilvl="0" w:tplc="04190001">
      <w:start w:val="1"/>
      <w:numFmt w:val="bullet"/>
      <w:lvlText w:val=""/>
      <w:lvlJc w:val="left"/>
      <w:pPr>
        <w:tabs>
          <w:tab w:val="num" w:pos="0"/>
        </w:tabs>
        <w:ind w:left="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
    <w:nsid w:val="29317A93"/>
    <w:multiLevelType w:val="hybridMultilevel"/>
    <w:tmpl w:val="3E3855DC"/>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
    <w:nsid w:val="692049D1"/>
    <w:multiLevelType w:val="multilevel"/>
    <w:tmpl w:val="1CCC0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characterSpacingControl w:val="doNotCompress"/>
  <w:compat/>
  <w:rsids>
    <w:rsidRoot w:val="00527B7A"/>
    <w:rsid w:val="00007E57"/>
    <w:rsid w:val="000578E3"/>
    <w:rsid w:val="001B39F7"/>
    <w:rsid w:val="001B3BC7"/>
    <w:rsid w:val="001E18ED"/>
    <w:rsid w:val="00312CB3"/>
    <w:rsid w:val="00527B7A"/>
    <w:rsid w:val="005D29F7"/>
    <w:rsid w:val="006941EE"/>
    <w:rsid w:val="00735BEF"/>
    <w:rsid w:val="00754C5B"/>
    <w:rsid w:val="009B3980"/>
    <w:rsid w:val="009B5AB4"/>
    <w:rsid w:val="00A94820"/>
    <w:rsid w:val="00AD4B46"/>
    <w:rsid w:val="00AE5DFC"/>
    <w:rsid w:val="00B422AC"/>
    <w:rsid w:val="00BE5392"/>
    <w:rsid w:val="00C12EA4"/>
    <w:rsid w:val="00C163E4"/>
    <w:rsid w:val="00C50245"/>
    <w:rsid w:val="00DC79AE"/>
    <w:rsid w:val="00F273C3"/>
    <w:rsid w:val="00F41A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9F7"/>
  </w:style>
  <w:style w:type="paragraph" w:styleId="1">
    <w:name w:val="heading 1"/>
    <w:basedOn w:val="a"/>
    <w:link w:val="10"/>
    <w:uiPriority w:val="9"/>
    <w:qFormat/>
    <w:rsid w:val="00BE539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BE539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BE539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BE5392"/>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27B7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27B7A"/>
    <w:rPr>
      <w:rFonts w:ascii="Tahoma" w:hAnsi="Tahoma" w:cs="Tahoma"/>
      <w:sz w:val="16"/>
      <w:szCs w:val="16"/>
    </w:rPr>
  </w:style>
  <w:style w:type="character" w:customStyle="1" w:styleId="10">
    <w:name w:val="Заголовок 1 Знак"/>
    <w:basedOn w:val="a0"/>
    <w:link w:val="1"/>
    <w:uiPriority w:val="9"/>
    <w:rsid w:val="00BE539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BE539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BE5392"/>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BE5392"/>
    <w:rPr>
      <w:rFonts w:ascii="Times New Roman" w:eastAsia="Times New Roman" w:hAnsi="Times New Roman" w:cs="Times New Roman"/>
      <w:b/>
      <w:bCs/>
      <w:sz w:val="24"/>
      <w:szCs w:val="24"/>
      <w:lang w:eastAsia="ru-RU"/>
    </w:rPr>
  </w:style>
  <w:style w:type="character" w:styleId="a5">
    <w:name w:val="Hyperlink"/>
    <w:basedOn w:val="a0"/>
    <w:uiPriority w:val="99"/>
    <w:semiHidden/>
    <w:unhideWhenUsed/>
    <w:rsid w:val="00BE5392"/>
    <w:rPr>
      <w:color w:val="0000FF"/>
      <w:u w:val="single"/>
    </w:rPr>
  </w:style>
  <w:style w:type="paragraph" w:styleId="a6">
    <w:name w:val="Normal (Web)"/>
    <w:basedOn w:val="a"/>
    <w:unhideWhenUsed/>
    <w:rsid w:val="00BE53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rker2">
    <w:name w:val="marker2"/>
    <w:basedOn w:val="a"/>
    <w:rsid w:val="00BE53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r21">
    <w:name w:val="marker21"/>
    <w:basedOn w:val="a0"/>
    <w:rsid w:val="00BE5392"/>
  </w:style>
  <w:style w:type="character" w:styleId="a7">
    <w:name w:val="Strong"/>
    <w:basedOn w:val="a0"/>
    <w:uiPriority w:val="22"/>
    <w:qFormat/>
    <w:rsid w:val="009B3980"/>
    <w:rPr>
      <w:b/>
      <w:bCs/>
    </w:rPr>
  </w:style>
  <w:style w:type="paragraph" w:customStyle="1" w:styleId="spisok1">
    <w:name w:val="spisok1"/>
    <w:basedOn w:val="a"/>
    <w:rsid w:val="009B398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Перечисление (список)"/>
    <w:basedOn w:val="a"/>
    <w:next w:val="a"/>
    <w:rsid w:val="001B3BC7"/>
    <w:pPr>
      <w:overflowPunct w:val="0"/>
      <w:autoSpaceDE w:val="0"/>
      <w:autoSpaceDN w:val="0"/>
      <w:adjustRightInd w:val="0"/>
      <w:spacing w:after="0" w:line="288" w:lineRule="auto"/>
      <w:ind w:left="568" w:hanging="284"/>
      <w:jc w:val="both"/>
      <w:textAlignment w:val="baseline"/>
    </w:pPr>
    <w:rPr>
      <w:rFonts w:ascii="Times New Roman" w:eastAsia="Times New Roman" w:hAnsi="Times New Roman" w:cs="Times New Roman"/>
      <w:sz w:val="24"/>
      <w:szCs w:val="20"/>
      <w:lang w:eastAsia="ru-RU"/>
    </w:rPr>
  </w:style>
  <w:style w:type="table" w:styleId="a9">
    <w:name w:val="Table Grid"/>
    <w:basedOn w:val="a1"/>
    <w:rsid w:val="001B3B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9640652">
      <w:bodyDiv w:val="1"/>
      <w:marLeft w:val="0"/>
      <w:marRight w:val="0"/>
      <w:marTop w:val="0"/>
      <w:marBottom w:val="0"/>
      <w:divBdr>
        <w:top w:val="none" w:sz="0" w:space="0" w:color="auto"/>
        <w:left w:val="none" w:sz="0" w:space="0" w:color="auto"/>
        <w:bottom w:val="none" w:sz="0" w:space="0" w:color="auto"/>
        <w:right w:val="none" w:sz="0" w:space="0" w:color="auto"/>
      </w:divBdr>
    </w:div>
    <w:div w:id="554506462">
      <w:bodyDiv w:val="1"/>
      <w:marLeft w:val="0"/>
      <w:marRight w:val="0"/>
      <w:marTop w:val="0"/>
      <w:marBottom w:val="0"/>
      <w:divBdr>
        <w:top w:val="none" w:sz="0" w:space="0" w:color="auto"/>
        <w:left w:val="none" w:sz="0" w:space="0" w:color="auto"/>
        <w:bottom w:val="none" w:sz="0" w:space="0" w:color="auto"/>
        <w:right w:val="none" w:sz="0" w:space="0" w:color="auto"/>
      </w:divBdr>
    </w:div>
    <w:div w:id="718671912">
      <w:bodyDiv w:val="1"/>
      <w:marLeft w:val="0"/>
      <w:marRight w:val="0"/>
      <w:marTop w:val="0"/>
      <w:marBottom w:val="0"/>
      <w:divBdr>
        <w:top w:val="none" w:sz="0" w:space="0" w:color="auto"/>
        <w:left w:val="none" w:sz="0" w:space="0" w:color="auto"/>
        <w:bottom w:val="none" w:sz="0" w:space="0" w:color="auto"/>
        <w:right w:val="none" w:sz="0" w:space="0" w:color="auto"/>
      </w:divBdr>
    </w:div>
    <w:div w:id="1304582035">
      <w:bodyDiv w:val="1"/>
      <w:marLeft w:val="0"/>
      <w:marRight w:val="0"/>
      <w:marTop w:val="0"/>
      <w:marBottom w:val="0"/>
      <w:divBdr>
        <w:top w:val="none" w:sz="0" w:space="0" w:color="auto"/>
        <w:left w:val="none" w:sz="0" w:space="0" w:color="auto"/>
        <w:bottom w:val="none" w:sz="0" w:space="0" w:color="auto"/>
        <w:right w:val="none" w:sz="0" w:space="0" w:color="auto"/>
      </w:divBdr>
    </w:div>
    <w:div w:id="1316686071">
      <w:bodyDiv w:val="1"/>
      <w:marLeft w:val="0"/>
      <w:marRight w:val="0"/>
      <w:marTop w:val="0"/>
      <w:marBottom w:val="0"/>
      <w:divBdr>
        <w:top w:val="none" w:sz="0" w:space="0" w:color="auto"/>
        <w:left w:val="none" w:sz="0" w:space="0" w:color="auto"/>
        <w:bottom w:val="none" w:sz="0" w:space="0" w:color="auto"/>
        <w:right w:val="none" w:sz="0" w:space="0" w:color="auto"/>
      </w:divBdr>
    </w:div>
    <w:div w:id="1471022773">
      <w:bodyDiv w:val="1"/>
      <w:marLeft w:val="0"/>
      <w:marRight w:val="0"/>
      <w:marTop w:val="0"/>
      <w:marBottom w:val="0"/>
      <w:divBdr>
        <w:top w:val="none" w:sz="0" w:space="0" w:color="auto"/>
        <w:left w:val="none" w:sz="0" w:space="0" w:color="auto"/>
        <w:bottom w:val="none" w:sz="0" w:space="0" w:color="auto"/>
        <w:right w:val="none" w:sz="0" w:space="0" w:color="auto"/>
      </w:divBdr>
    </w:div>
    <w:div w:id="1547713949">
      <w:bodyDiv w:val="1"/>
      <w:marLeft w:val="0"/>
      <w:marRight w:val="0"/>
      <w:marTop w:val="0"/>
      <w:marBottom w:val="0"/>
      <w:divBdr>
        <w:top w:val="none" w:sz="0" w:space="0" w:color="auto"/>
        <w:left w:val="none" w:sz="0" w:space="0" w:color="auto"/>
        <w:bottom w:val="none" w:sz="0" w:space="0" w:color="auto"/>
        <w:right w:val="none" w:sz="0" w:space="0" w:color="auto"/>
      </w:divBdr>
    </w:div>
    <w:div w:id="1864900300">
      <w:bodyDiv w:val="1"/>
      <w:marLeft w:val="0"/>
      <w:marRight w:val="0"/>
      <w:marTop w:val="0"/>
      <w:marBottom w:val="0"/>
      <w:divBdr>
        <w:top w:val="none" w:sz="0" w:space="0" w:color="auto"/>
        <w:left w:val="none" w:sz="0" w:space="0" w:color="auto"/>
        <w:bottom w:val="none" w:sz="0" w:space="0" w:color="auto"/>
        <w:right w:val="none" w:sz="0" w:space="0" w:color="auto"/>
      </w:divBdr>
    </w:div>
    <w:div w:id="20632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gif"/><Relationship Id="rId18" Type="http://schemas.openxmlformats.org/officeDocument/2006/relationships/image" Target="media/image14.gif"/><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3.png"/><Relationship Id="rId12" Type="http://schemas.openxmlformats.org/officeDocument/2006/relationships/image" Target="media/image8.gif"/><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gif"/><Relationship Id="rId20" Type="http://schemas.openxmlformats.org/officeDocument/2006/relationships/hyperlink" Target="http://www.kpms.ru/General_info/Vocabulary.htm"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gif"/><Relationship Id="rId5" Type="http://schemas.openxmlformats.org/officeDocument/2006/relationships/image" Target="media/image1.png"/><Relationship Id="rId15" Type="http://schemas.openxmlformats.org/officeDocument/2006/relationships/image" Target="media/image11.gif"/><Relationship Id="rId23" Type="http://schemas.openxmlformats.org/officeDocument/2006/relationships/theme" Target="theme/theme1.xml"/><Relationship Id="rId10" Type="http://schemas.openxmlformats.org/officeDocument/2006/relationships/image" Target="media/image6.gif"/><Relationship Id="rId19" Type="http://schemas.openxmlformats.org/officeDocument/2006/relationships/hyperlink" Target="http://www.kpms.ru/General_info/Vocabulary.htm" TargetMode="External"/><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1</Pages>
  <Words>8907</Words>
  <Characters>50774</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Елена</cp:lastModifiedBy>
  <cp:revision>6</cp:revision>
  <dcterms:created xsi:type="dcterms:W3CDTF">2011-10-31T15:20:00Z</dcterms:created>
  <dcterms:modified xsi:type="dcterms:W3CDTF">2012-02-04T06:13:00Z</dcterms:modified>
</cp:coreProperties>
</file>